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7C" w14:textId="6CCAE032" w:rsidR="00464238" w:rsidRPr="009612A4" w:rsidRDefault="00464238">
      <w:pPr>
        <w:rPr>
          <w:rFonts w:ascii="Times New Roman" w:hAnsi="Times New Roman" w:cs="Times New Roman"/>
          <w:b/>
          <w:i/>
        </w:rPr>
      </w:pPr>
    </w:p>
    <w:p w14:paraId="4D2601CD" w14:textId="77777777" w:rsidR="005C761D" w:rsidRPr="009612A4" w:rsidRDefault="005C761D" w:rsidP="005C761D">
      <w:pPr>
        <w:pStyle w:val="Naslov1"/>
        <w:rPr>
          <w:rFonts w:ascii="Times New Roman" w:hAnsi="Times New Roman" w:cs="Times New Roman"/>
          <w:i/>
          <w:snapToGrid w:val="0"/>
          <w:sz w:val="22"/>
          <w:szCs w:val="22"/>
        </w:rPr>
      </w:pPr>
      <w:r w:rsidRPr="009612A4">
        <w:rPr>
          <w:rFonts w:ascii="Times New Roman" w:hAnsi="Times New Roman" w:cs="Times New Roman"/>
          <w:i/>
          <w:snapToGrid w:val="0"/>
          <w:sz w:val="22"/>
          <w:szCs w:val="22"/>
        </w:rPr>
        <w:t xml:space="preserve">                  </w:t>
      </w:r>
      <w:r w:rsidRPr="009612A4">
        <w:rPr>
          <w:rFonts w:ascii="Times New Roman" w:hAnsi="Times New Roman" w:cs="Times New Roman"/>
          <w:i/>
          <w:snapToGrid w:val="0"/>
          <w:sz w:val="22"/>
          <w:szCs w:val="22"/>
        </w:rPr>
        <w:object w:dxaOrig="1351" w:dyaOrig="1711" w14:anchorId="679EA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o:ole="" fillcolor="window">
            <v:imagedata r:id="rId5" o:title=""/>
          </v:shape>
          <o:OLEObject Type="Embed" ProgID="Word.Picture.8" ShapeID="_x0000_i1025" DrawAspect="Content" ObjectID="_1623040415" r:id="rId6"/>
        </w:object>
      </w:r>
    </w:p>
    <w:p w14:paraId="461FE712" w14:textId="77777777" w:rsidR="005C761D" w:rsidRPr="009612A4" w:rsidRDefault="005C761D" w:rsidP="005C761D">
      <w:pPr>
        <w:pStyle w:val="Naslov1"/>
        <w:spacing w:after="0" w:line="240" w:lineRule="auto"/>
        <w:rPr>
          <w:rFonts w:ascii="Times New Roman" w:hAnsi="Times New Roman" w:cs="Times New Roman"/>
          <w:b w:val="0"/>
          <w:i/>
          <w:sz w:val="22"/>
          <w:szCs w:val="22"/>
        </w:rPr>
      </w:pPr>
      <w:r w:rsidRPr="009612A4">
        <w:rPr>
          <w:rFonts w:ascii="Times New Roman" w:hAnsi="Times New Roman" w:cs="Times New Roman"/>
          <w:i/>
          <w:sz w:val="22"/>
          <w:szCs w:val="22"/>
        </w:rPr>
        <w:t>REPUBLIKA HRVATSKA</w:t>
      </w:r>
    </w:p>
    <w:p w14:paraId="50F06FF6" w14:textId="77777777" w:rsidR="005C761D" w:rsidRPr="009612A4" w:rsidRDefault="005C761D" w:rsidP="005C761D">
      <w:pPr>
        <w:spacing w:after="0" w:line="240" w:lineRule="auto"/>
        <w:rPr>
          <w:rFonts w:ascii="Times New Roman" w:hAnsi="Times New Roman" w:cs="Times New Roman"/>
          <w:b/>
          <w:i/>
        </w:rPr>
      </w:pPr>
      <w:r w:rsidRPr="009612A4">
        <w:rPr>
          <w:rFonts w:ascii="Times New Roman" w:hAnsi="Times New Roman" w:cs="Times New Roman"/>
          <w:b/>
          <w:i/>
        </w:rPr>
        <w:t xml:space="preserve">VUKOVARSKO-SRIJEMSKA ŽUPANIJA </w:t>
      </w:r>
      <w:r w:rsidRPr="009612A4">
        <w:rPr>
          <w:rFonts w:ascii="Times New Roman" w:hAnsi="Times New Roman" w:cs="Times New Roman"/>
          <w:b/>
          <w:i/>
        </w:rPr>
        <w:tab/>
      </w:r>
      <w:r w:rsidRPr="009612A4">
        <w:rPr>
          <w:rFonts w:ascii="Times New Roman" w:hAnsi="Times New Roman" w:cs="Times New Roman"/>
          <w:b/>
          <w:i/>
        </w:rPr>
        <w:tab/>
        <w:t xml:space="preserve">       </w:t>
      </w:r>
      <w:r w:rsidRPr="009612A4">
        <w:rPr>
          <w:rFonts w:ascii="Times New Roman" w:hAnsi="Times New Roman" w:cs="Times New Roman"/>
          <w:b/>
          <w:i/>
        </w:rPr>
        <w:tab/>
      </w:r>
      <w:r w:rsidRPr="009612A4">
        <w:rPr>
          <w:rFonts w:ascii="Times New Roman" w:hAnsi="Times New Roman" w:cs="Times New Roman"/>
          <w:b/>
          <w:i/>
        </w:rPr>
        <w:tab/>
        <w:t>NACRT</w:t>
      </w:r>
    </w:p>
    <w:p w14:paraId="0A7CAFB9" w14:textId="5491BBC0" w:rsidR="005C761D" w:rsidRPr="009612A4" w:rsidRDefault="005C761D" w:rsidP="005C761D">
      <w:pPr>
        <w:spacing w:after="0" w:line="240" w:lineRule="auto"/>
        <w:rPr>
          <w:rFonts w:ascii="Times New Roman" w:hAnsi="Times New Roman" w:cs="Times New Roman"/>
          <w:b/>
          <w:i/>
        </w:rPr>
      </w:pPr>
      <w:r w:rsidRPr="009612A4">
        <w:rPr>
          <w:rFonts w:ascii="Times New Roman" w:hAnsi="Times New Roman" w:cs="Times New Roman"/>
          <w:b/>
          <w:i/>
        </w:rPr>
        <w:t>OPĆINA DRENOVCI</w:t>
      </w:r>
    </w:p>
    <w:p w14:paraId="3BE8F1DC" w14:textId="6C6E0A65" w:rsidR="005C761D" w:rsidRPr="009612A4" w:rsidRDefault="005C761D" w:rsidP="005C761D">
      <w:pPr>
        <w:spacing w:after="0" w:line="240" w:lineRule="auto"/>
        <w:rPr>
          <w:rFonts w:ascii="Times New Roman" w:hAnsi="Times New Roman" w:cs="Times New Roman"/>
          <w:b/>
          <w:i/>
        </w:rPr>
      </w:pPr>
      <w:r w:rsidRPr="009612A4">
        <w:rPr>
          <w:rFonts w:ascii="Times New Roman" w:hAnsi="Times New Roman" w:cs="Times New Roman"/>
          <w:b/>
          <w:i/>
        </w:rPr>
        <w:t>OPĆINSKO VIJEĆE</w:t>
      </w:r>
    </w:p>
    <w:p w14:paraId="7293546B" w14:textId="77777777" w:rsidR="005C761D" w:rsidRPr="009612A4" w:rsidRDefault="005C761D" w:rsidP="005C761D">
      <w:pPr>
        <w:spacing w:after="0" w:line="240" w:lineRule="auto"/>
        <w:rPr>
          <w:rFonts w:ascii="Times New Roman" w:hAnsi="Times New Roman" w:cs="Times New Roman"/>
          <w:b/>
          <w:i/>
        </w:rPr>
      </w:pPr>
      <w:r w:rsidRPr="009612A4">
        <w:rPr>
          <w:rFonts w:ascii="Times New Roman" w:hAnsi="Times New Roman" w:cs="Times New Roman"/>
          <w:b/>
          <w:i/>
        </w:rPr>
        <w:t>KLASA: 022-01/19-01/</w:t>
      </w:r>
    </w:p>
    <w:p w14:paraId="191A825D" w14:textId="77777777" w:rsidR="005C761D" w:rsidRPr="009612A4" w:rsidRDefault="005C761D" w:rsidP="005C761D">
      <w:pPr>
        <w:spacing w:after="0" w:line="240" w:lineRule="auto"/>
        <w:rPr>
          <w:rFonts w:ascii="Times New Roman" w:hAnsi="Times New Roman" w:cs="Times New Roman"/>
          <w:b/>
          <w:i/>
        </w:rPr>
      </w:pPr>
      <w:r w:rsidRPr="009612A4">
        <w:rPr>
          <w:rFonts w:ascii="Times New Roman" w:hAnsi="Times New Roman" w:cs="Times New Roman"/>
          <w:b/>
          <w:i/>
        </w:rPr>
        <w:t>URBROJ: 2212/05-19-01</w:t>
      </w:r>
    </w:p>
    <w:p w14:paraId="2907D612" w14:textId="77777777" w:rsidR="005C761D" w:rsidRPr="009612A4" w:rsidRDefault="005C761D" w:rsidP="005C761D">
      <w:pPr>
        <w:spacing w:after="0" w:line="240" w:lineRule="auto"/>
        <w:rPr>
          <w:rFonts w:ascii="Times New Roman" w:hAnsi="Times New Roman" w:cs="Times New Roman"/>
          <w:b/>
          <w:i/>
        </w:rPr>
      </w:pPr>
      <w:proofErr w:type="spellStart"/>
      <w:r w:rsidRPr="009612A4">
        <w:rPr>
          <w:rFonts w:ascii="Times New Roman" w:hAnsi="Times New Roman" w:cs="Times New Roman"/>
          <w:b/>
          <w:i/>
        </w:rPr>
        <w:t>Drenovci</w:t>
      </w:r>
      <w:proofErr w:type="spellEnd"/>
      <w:r w:rsidRPr="009612A4">
        <w:rPr>
          <w:rFonts w:ascii="Times New Roman" w:hAnsi="Times New Roman" w:cs="Times New Roman"/>
          <w:b/>
          <w:i/>
        </w:rPr>
        <w:t>,  ………………… 2019.  godine</w:t>
      </w:r>
    </w:p>
    <w:p w14:paraId="1DE0BB0B" w14:textId="77777777" w:rsidR="005C761D" w:rsidRPr="009612A4" w:rsidRDefault="005C761D">
      <w:pPr>
        <w:rPr>
          <w:rFonts w:ascii="Times New Roman" w:hAnsi="Times New Roman" w:cs="Times New Roman"/>
          <w:i/>
        </w:rPr>
      </w:pPr>
    </w:p>
    <w:p w14:paraId="0000007D" w14:textId="73DD3B42" w:rsidR="00464238" w:rsidRPr="009612A4" w:rsidRDefault="009612A4">
      <w:pPr>
        <w:rPr>
          <w:rFonts w:ascii="Times New Roman" w:hAnsi="Times New Roman" w:cs="Times New Roman"/>
          <w:i/>
        </w:rPr>
      </w:pPr>
      <w:r w:rsidRPr="009612A4">
        <w:rPr>
          <w:rFonts w:ascii="Times New Roman" w:hAnsi="Times New Roman" w:cs="Times New Roman"/>
          <w:i/>
        </w:rPr>
        <w:t>Na temelju članka 104.st.5. Zakona o komun</w:t>
      </w:r>
      <w:r w:rsidR="005C761D" w:rsidRPr="009612A4">
        <w:rPr>
          <w:rFonts w:ascii="Times New Roman" w:hAnsi="Times New Roman" w:cs="Times New Roman"/>
          <w:i/>
        </w:rPr>
        <w:t xml:space="preserve">alnom gospodarstvu  i članka 28 </w:t>
      </w:r>
      <w:r w:rsidRPr="009612A4">
        <w:rPr>
          <w:rFonts w:ascii="Times New Roman" w:hAnsi="Times New Roman" w:cs="Times New Roman"/>
          <w:i/>
        </w:rPr>
        <w:t xml:space="preserve">. </w:t>
      </w:r>
      <w:r w:rsidR="005C761D" w:rsidRPr="009612A4">
        <w:rPr>
          <w:rFonts w:ascii="Times New Roman" w:hAnsi="Times New Roman" w:cs="Times New Roman"/>
          <w:i/>
        </w:rPr>
        <w:t xml:space="preserve">Općine </w:t>
      </w:r>
      <w:proofErr w:type="spellStart"/>
      <w:r w:rsidR="005C761D" w:rsidRPr="009612A4">
        <w:rPr>
          <w:rFonts w:ascii="Times New Roman" w:hAnsi="Times New Roman" w:cs="Times New Roman"/>
          <w:i/>
        </w:rPr>
        <w:t>Drenovci</w:t>
      </w:r>
      <w:proofErr w:type="spellEnd"/>
      <w:r w:rsidR="005C761D" w:rsidRPr="009612A4">
        <w:rPr>
          <w:rFonts w:ascii="Times New Roman" w:hAnsi="Times New Roman" w:cs="Times New Roman"/>
          <w:i/>
        </w:rPr>
        <w:t xml:space="preserve"> Općinsko vijeće općine </w:t>
      </w:r>
      <w:proofErr w:type="spellStart"/>
      <w:r w:rsidR="005C761D" w:rsidRPr="009612A4">
        <w:rPr>
          <w:rFonts w:ascii="Times New Roman" w:hAnsi="Times New Roman" w:cs="Times New Roman"/>
          <w:i/>
        </w:rPr>
        <w:t>Drenovci</w:t>
      </w:r>
      <w:proofErr w:type="spellEnd"/>
      <w:r w:rsidR="005C761D" w:rsidRPr="009612A4">
        <w:rPr>
          <w:rFonts w:ascii="Times New Roman" w:hAnsi="Times New Roman" w:cs="Times New Roman"/>
          <w:i/>
        </w:rPr>
        <w:t xml:space="preserve"> </w:t>
      </w:r>
      <w:r w:rsidRPr="009612A4">
        <w:rPr>
          <w:rFonts w:ascii="Times New Roman" w:hAnsi="Times New Roman" w:cs="Times New Roman"/>
          <w:i/>
        </w:rPr>
        <w:t xml:space="preserve"> je na svojoj ____.</w:t>
      </w:r>
      <w:r w:rsidR="005C761D" w:rsidRPr="009612A4">
        <w:rPr>
          <w:rFonts w:ascii="Times New Roman" w:hAnsi="Times New Roman" w:cs="Times New Roman"/>
          <w:i/>
        </w:rPr>
        <w:t xml:space="preserve">sjednici, održanoj _________2019. godine </w:t>
      </w:r>
      <w:r w:rsidRPr="009612A4">
        <w:rPr>
          <w:rFonts w:ascii="Times New Roman" w:hAnsi="Times New Roman" w:cs="Times New Roman"/>
          <w:i/>
        </w:rPr>
        <w:t>donijelo sljedeću</w:t>
      </w:r>
    </w:p>
    <w:p w14:paraId="0000007E"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 xml:space="preserve">O D L U K U </w:t>
      </w:r>
    </w:p>
    <w:p w14:paraId="0000007F"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O JAVNIM ZELENIM POVRŠINAMA</w:t>
      </w:r>
      <w:r w:rsidRPr="009612A4">
        <w:rPr>
          <w:rFonts w:ascii="Times New Roman" w:hAnsi="Times New Roman" w:cs="Times New Roman"/>
          <w:b/>
          <w:i/>
        </w:rPr>
        <w:t xml:space="preserve"> </w:t>
      </w:r>
    </w:p>
    <w:p w14:paraId="00000080" w14:textId="77777777" w:rsidR="00464238" w:rsidRPr="009612A4" w:rsidRDefault="009612A4">
      <w:pPr>
        <w:rPr>
          <w:rFonts w:ascii="Times New Roman" w:hAnsi="Times New Roman" w:cs="Times New Roman"/>
          <w:b/>
          <w:i/>
        </w:rPr>
      </w:pPr>
      <w:r w:rsidRPr="009612A4">
        <w:rPr>
          <w:rFonts w:ascii="Times New Roman" w:hAnsi="Times New Roman" w:cs="Times New Roman"/>
          <w:b/>
          <w:i/>
        </w:rPr>
        <w:t>I. OPĆE ODREDBE</w:t>
      </w:r>
      <w:bookmarkStart w:id="0" w:name="_GoBack"/>
      <w:bookmarkEnd w:id="0"/>
    </w:p>
    <w:p w14:paraId="00000081"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1.</w:t>
      </w:r>
    </w:p>
    <w:p w14:paraId="00000082" w14:textId="29066567" w:rsidR="00464238" w:rsidRPr="009612A4" w:rsidRDefault="009612A4">
      <w:pPr>
        <w:ind w:firstLine="708"/>
        <w:rPr>
          <w:rFonts w:ascii="Times New Roman" w:hAnsi="Times New Roman" w:cs="Times New Roman"/>
          <w:i/>
        </w:rPr>
      </w:pPr>
      <w:r w:rsidRPr="009612A4">
        <w:rPr>
          <w:rFonts w:ascii="Times New Roman" w:hAnsi="Times New Roman" w:cs="Times New Roman"/>
          <w:i/>
        </w:rPr>
        <w:t>Ovom Odlukom utvrđuju se javne</w:t>
      </w:r>
      <w:r w:rsidR="005C761D" w:rsidRPr="009612A4">
        <w:rPr>
          <w:rFonts w:ascii="Times New Roman" w:hAnsi="Times New Roman" w:cs="Times New Roman"/>
          <w:i/>
        </w:rPr>
        <w:t xml:space="preserve"> zelene površine na području Općine </w:t>
      </w:r>
      <w:proofErr w:type="spellStart"/>
      <w:r w:rsidR="005C761D" w:rsidRPr="009612A4">
        <w:rPr>
          <w:rFonts w:ascii="Times New Roman" w:hAnsi="Times New Roman" w:cs="Times New Roman"/>
          <w:i/>
        </w:rPr>
        <w:t>Drenovci</w:t>
      </w:r>
      <w:proofErr w:type="spellEnd"/>
      <w:r w:rsidRPr="009612A4">
        <w:rPr>
          <w:rFonts w:ascii="Times New Roman" w:hAnsi="Times New Roman" w:cs="Times New Roman"/>
          <w:i/>
        </w:rPr>
        <w:t xml:space="preserve">, njihovo održavanje i zaštita, mjere za provođenje ovo Odluke, mjere za održavanje komunalnog reda koje poduzimaju komunalni redari, obveze pravnih i fizičkih osoba </w:t>
      </w:r>
      <w:r w:rsidRPr="009612A4">
        <w:rPr>
          <w:rFonts w:ascii="Times New Roman" w:hAnsi="Times New Roman" w:cs="Times New Roman"/>
          <w:i/>
        </w:rPr>
        <w:t>i prekršajne odredbe.</w:t>
      </w:r>
    </w:p>
    <w:p w14:paraId="00000083"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2.</w:t>
      </w:r>
    </w:p>
    <w:p w14:paraId="00000084" w14:textId="77777777" w:rsidR="00464238" w:rsidRPr="009612A4" w:rsidRDefault="009612A4">
      <w:pPr>
        <w:ind w:firstLine="708"/>
        <w:rPr>
          <w:rFonts w:ascii="Times New Roman" w:hAnsi="Times New Roman" w:cs="Times New Roman"/>
          <w:i/>
        </w:rPr>
      </w:pPr>
      <w:r w:rsidRPr="009612A4">
        <w:rPr>
          <w:rFonts w:ascii="Times New Roman" w:hAnsi="Times New Roman" w:cs="Times New Roman"/>
          <w:i/>
        </w:rPr>
        <w:t>Javne zelene površine su parkovi, drvoredi, živice, cvjetnjaci, travnjaci, skupine ili pojedinačna stabla, dječja igrališta s pripadajućom opremom, javni športski i rekreacijski prostori, zelene površine uz ceste  i ulice, ako nisu sastavni dio nerazvrstan</w:t>
      </w:r>
      <w:r w:rsidRPr="009612A4">
        <w:rPr>
          <w:rFonts w:ascii="Times New Roman" w:hAnsi="Times New Roman" w:cs="Times New Roman"/>
          <w:i/>
        </w:rPr>
        <w:t>e ili druge ceste, odnosno ulice i sl.</w:t>
      </w:r>
    </w:p>
    <w:p w14:paraId="00000085"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3.</w:t>
      </w:r>
    </w:p>
    <w:p w14:paraId="00000087" w14:textId="1501CC56" w:rsidR="00464238" w:rsidRPr="009612A4" w:rsidRDefault="009612A4" w:rsidP="007B3FBB">
      <w:pPr>
        <w:ind w:firstLine="360"/>
        <w:rPr>
          <w:rFonts w:ascii="Times New Roman" w:hAnsi="Times New Roman" w:cs="Times New Roman"/>
          <w:i/>
        </w:rPr>
      </w:pPr>
      <w:r w:rsidRPr="009612A4">
        <w:rPr>
          <w:rFonts w:ascii="Times New Roman" w:hAnsi="Times New Roman" w:cs="Times New Roman"/>
          <w:i/>
        </w:rPr>
        <w:t>Javna zelena površina iz članka 2. ove Odluke, s obzirom na značaj i vlasništvo može biti:</w:t>
      </w:r>
    </w:p>
    <w:p w14:paraId="00000088" w14:textId="40A99EEB" w:rsidR="00464238" w:rsidRPr="009612A4" w:rsidRDefault="005C761D">
      <w:pPr>
        <w:numPr>
          <w:ilvl w:val="0"/>
          <w:numId w:val="3"/>
        </w:numPr>
        <w:pBdr>
          <w:top w:val="nil"/>
          <w:left w:val="nil"/>
          <w:bottom w:val="nil"/>
          <w:right w:val="nil"/>
          <w:between w:val="nil"/>
        </w:pBdr>
        <w:spacing w:after="0"/>
        <w:rPr>
          <w:rFonts w:ascii="Times New Roman" w:hAnsi="Times New Roman" w:cs="Times New Roman"/>
          <w:i/>
        </w:rPr>
      </w:pPr>
      <w:r w:rsidRPr="009612A4">
        <w:rPr>
          <w:rFonts w:ascii="Times New Roman" w:hAnsi="Times New Roman" w:cs="Times New Roman"/>
          <w:i/>
          <w:color w:val="000000"/>
        </w:rPr>
        <w:t>j</w:t>
      </w:r>
      <w:r w:rsidR="009612A4" w:rsidRPr="009612A4">
        <w:rPr>
          <w:rFonts w:ascii="Times New Roman" w:hAnsi="Times New Roman" w:cs="Times New Roman"/>
          <w:i/>
          <w:color w:val="000000"/>
        </w:rPr>
        <w:t>avna zelena površina</w:t>
      </w:r>
      <w:r w:rsidRPr="009612A4">
        <w:rPr>
          <w:rFonts w:ascii="Times New Roman" w:hAnsi="Times New Roman" w:cs="Times New Roman"/>
          <w:i/>
          <w:color w:val="000000"/>
        </w:rPr>
        <w:t>,</w:t>
      </w:r>
    </w:p>
    <w:p w14:paraId="00000089" w14:textId="1245D99D" w:rsidR="00464238" w:rsidRPr="009612A4" w:rsidRDefault="005C761D">
      <w:pPr>
        <w:numPr>
          <w:ilvl w:val="0"/>
          <w:numId w:val="3"/>
        </w:numPr>
        <w:pBdr>
          <w:top w:val="nil"/>
          <w:left w:val="nil"/>
          <w:bottom w:val="nil"/>
          <w:right w:val="nil"/>
          <w:between w:val="nil"/>
        </w:pBdr>
        <w:rPr>
          <w:rFonts w:ascii="Times New Roman" w:hAnsi="Times New Roman" w:cs="Times New Roman"/>
          <w:i/>
        </w:rPr>
      </w:pPr>
      <w:r w:rsidRPr="009612A4">
        <w:rPr>
          <w:rFonts w:ascii="Times New Roman" w:hAnsi="Times New Roman" w:cs="Times New Roman"/>
          <w:i/>
          <w:color w:val="000000"/>
        </w:rPr>
        <w:t>zelena površina.</w:t>
      </w:r>
    </w:p>
    <w:p w14:paraId="0000008C" w14:textId="418C4E5A" w:rsidR="00464238" w:rsidRPr="009612A4" w:rsidRDefault="009612A4" w:rsidP="007B3FBB">
      <w:pPr>
        <w:jc w:val="center"/>
        <w:rPr>
          <w:rFonts w:ascii="Times New Roman" w:hAnsi="Times New Roman" w:cs="Times New Roman"/>
          <w:b/>
          <w:i/>
        </w:rPr>
      </w:pPr>
      <w:r w:rsidRPr="009612A4">
        <w:rPr>
          <w:rFonts w:ascii="Times New Roman" w:hAnsi="Times New Roman" w:cs="Times New Roman"/>
          <w:b/>
          <w:i/>
        </w:rPr>
        <w:t>Članak 4.</w:t>
      </w:r>
    </w:p>
    <w:p w14:paraId="0000008E" w14:textId="2A6D5531" w:rsidR="00464238" w:rsidRPr="009612A4" w:rsidRDefault="009612A4">
      <w:pPr>
        <w:ind w:firstLine="708"/>
        <w:rPr>
          <w:rFonts w:ascii="Times New Roman" w:hAnsi="Times New Roman" w:cs="Times New Roman"/>
          <w:i/>
        </w:rPr>
      </w:pPr>
      <w:r w:rsidRPr="009612A4">
        <w:rPr>
          <w:rFonts w:ascii="Times New Roman" w:hAnsi="Times New Roman" w:cs="Times New Roman"/>
          <w:i/>
        </w:rPr>
        <w:t>Javnom zelenom površinom smatra se zelena površina iz članka 2. ove O</w:t>
      </w:r>
      <w:r w:rsidR="005C761D" w:rsidRPr="009612A4">
        <w:rPr>
          <w:rFonts w:ascii="Times New Roman" w:hAnsi="Times New Roman" w:cs="Times New Roman"/>
          <w:i/>
        </w:rPr>
        <w:t xml:space="preserve">dluke, koja je u vlasništvu Općine </w:t>
      </w:r>
      <w:proofErr w:type="spellStart"/>
      <w:r w:rsidR="005C761D" w:rsidRPr="009612A4">
        <w:rPr>
          <w:rFonts w:ascii="Times New Roman" w:hAnsi="Times New Roman" w:cs="Times New Roman"/>
          <w:i/>
        </w:rPr>
        <w:t>Drenovci</w:t>
      </w:r>
      <w:proofErr w:type="spellEnd"/>
      <w:r w:rsidR="005C761D" w:rsidRPr="009612A4">
        <w:rPr>
          <w:rFonts w:ascii="Times New Roman" w:hAnsi="Times New Roman" w:cs="Times New Roman"/>
          <w:i/>
        </w:rPr>
        <w:t>.</w:t>
      </w:r>
    </w:p>
    <w:p w14:paraId="0000008F" w14:textId="77777777" w:rsidR="00464238" w:rsidRPr="009612A4" w:rsidRDefault="009612A4">
      <w:pPr>
        <w:ind w:firstLine="708"/>
        <w:rPr>
          <w:rFonts w:ascii="Times New Roman" w:hAnsi="Times New Roman" w:cs="Times New Roman"/>
          <w:i/>
        </w:rPr>
      </w:pPr>
      <w:r w:rsidRPr="009612A4">
        <w:rPr>
          <w:rFonts w:ascii="Times New Roman" w:hAnsi="Times New Roman" w:cs="Times New Roman"/>
          <w:i/>
        </w:rPr>
        <w:t>Zelenom površinom smatra se površina iz članka 2. Ove Odluke, koja je u vlasništvu dr</w:t>
      </w:r>
      <w:r w:rsidRPr="009612A4">
        <w:rPr>
          <w:rFonts w:ascii="Times New Roman" w:hAnsi="Times New Roman" w:cs="Times New Roman"/>
          <w:i/>
        </w:rPr>
        <w:t>uge pravne ili fizičke osobe.</w:t>
      </w:r>
    </w:p>
    <w:p w14:paraId="00000090"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lastRenderedPageBreak/>
        <w:t>Članak 5.</w:t>
      </w:r>
    </w:p>
    <w:p w14:paraId="00000091" w14:textId="5547BA5A" w:rsidR="00464238" w:rsidRPr="009612A4" w:rsidRDefault="005C761D" w:rsidP="005C761D">
      <w:pPr>
        <w:ind w:firstLine="720"/>
        <w:rPr>
          <w:rFonts w:ascii="Times New Roman" w:hAnsi="Times New Roman" w:cs="Times New Roman"/>
          <w:i/>
        </w:rPr>
      </w:pPr>
      <w:r w:rsidRPr="009612A4">
        <w:rPr>
          <w:rFonts w:ascii="Times New Roman" w:hAnsi="Times New Roman" w:cs="Times New Roman"/>
          <w:i/>
        </w:rPr>
        <w:t xml:space="preserve">Jedinstveni upravni odjel Općine </w:t>
      </w:r>
      <w:proofErr w:type="spellStart"/>
      <w:r w:rsidRPr="009612A4">
        <w:rPr>
          <w:rFonts w:ascii="Times New Roman" w:hAnsi="Times New Roman" w:cs="Times New Roman"/>
          <w:i/>
        </w:rPr>
        <w:t>Drenovci</w:t>
      </w:r>
      <w:proofErr w:type="spellEnd"/>
      <w:r w:rsidRPr="009612A4">
        <w:rPr>
          <w:rFonts w:ascii="Times New Roman" w:hAnsi="Times New Roman" w:cs="Times New Roman"/>
          <w:i/>
        </w:rPr>
        <w:t xml:space="preserve"> </w:t>
      </w:r>
      <w:r w:rsidR="009612A4" w:rsidRPr="009612A4">
        <w:rPr>
          <w:rFonts w:ascii="Times New Roman" w:hAnsi="Times New Roman" w:cs="Times New Roman"/>
          <w:i/>
        </w:rPr>
        <w:t xml:space="preserve"> prati i ažurira katastar zelenih površina.</w:t>
      </w:r>
    </w:p>
    <w:p w14:paraId="00000092" w14:textId="77777777" w:rsidR="00464238" w:rsidRPr="009612A4" w:rsidRDefault="009612A4">
      <w:pPr>
        <w:rPr>
          <w:rFonts w:ascii="Times New Roman" w:hAnsi="Times New Roman" w:cs="Times New Roman"/>
          <w:b/>
          <w:i/>
        </w:rPr>
      </w:pPr>
      <w:r w:rsidRPr="009612A4">
        <w:rPr>
          <w:rFonts w:ascii="Times New Roman" w:hAnsi="Times New Roman" w:cs="Times New Roman"/>
          <w:b/>
          <w:i/>
        </w:rPr>
        <w:t>II. ODRŽAVANJE I ZAŠTITA</w:t>
      </w:r>
    </w:p>
    <w:p w14:paraId="00000093"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6.</w:t>
      </w:r>
    </w:p>
    <w:p w14:paraId="00000094" w14:textId="4D968B20" w:rsidR="00464238" w:rsidRPr="009612A4" w:rsidRDefault="009612A4" w:rsidP="005C761D">
      <w:pPr>
        <w:ind w:firstLine="720"/>
        <w:rPr>
          <w:rFonts w:ascii="Times New Roman" w:hAnsi="Times New Roman" w:cs="Times New Roman"/>
          <w:i/>
        </w:rPr>
      </w:pPr>
      <w:r w:rsidRPr="009612A4">
        <w:rPr>
          <w:rFonts w:ascii="Times New Roman" w:hAnsi="Times New Roman" w:cs="Times New Roman"/>
          <w:i/>
        </w:rPr>
        <w:t>Održavanje i zaštita javnih zelenih površina po</w:t>
      </w:r>
      <w:r w:rsidR="005C761D" w:rsidRPr="009612A4">
        <w:rPr>
          <w:rFonts w:ascii="Times New Roman" w:hAnsi="Times New Roman" w:cs="Times New Roman"/>
          <w:i/>
        </w:rPr>
        <w:t xml:space="preserve">vjereno je posebnom odlukom Općinskog vijeća općine </w:t>
      </w:r>
      <w:proofErr w:type="spellStart"/>
      <w:r w:rsidR="005C761D" w:rsidRPr="009612A4">
        <w:rPr>
          <w:rFonts w:ascii="Times New Roman" w:hAnsi="Times New Roman" w:cs="Times New Roman"/>
          <w:i/>
        </w:rPr>
        <w:t>Drenovci</w:t>
      </w:r>
      <w:proofErr w:type="spellEnd"/>
      <w:r w:rsidR="005C761D" w:rsidRPr="009612A4">
        <w:rPr>
          <w:rFonts w:ascii="Times New Roman" w:hAnsi="Times New Roman" w:cs="Times New Roman"/>
          <w:i/>
        </w:rPr>
        <w:t xml:space="preserve"> društvu </w:t>
      </w:r>
      <w:proofErr w:type="spellStart"/>
      <w:r w:rsidR="005C761D" w:rsidRPr="009612A4">
        <w:rPr>
          <w:rFonts w:ascii="Times New Roman" w:hAnsi="Times New Roman" w:cs="Times New Roman"/>
          <w:i/>
        </w:rPr>
        <w:t>Drenovci</w:t>
      </w:r>
      <w:proofErr w:type="spellEnd"/>
      <w:r w:rsidR="005C761D" w:rsidRPr="009612A4">
        <w:rPr>
          <w:rFonts w:ascii="Times New Roman" w:hAnsi="Times New Roman" w:cs="Times New Roman"/>
          <w:i/>
        </w:rPr>
        <w:t xml:space="preserve"> d. o. o. </w:t>
      </w:r>
      <w:proofErr w:type="spellStart"/>
      <w:r w:rsidR="005C761D" w:rsidRPr="009612A4">
        <w:rPr>
          <w:rFonts w:ascii="Times New Roman" w:hAnsi="Times New Roman" w:cs="Times New Roman"/>
          <w:i/>
        </w:rPr>
        <w:t>Drenovci</w:t>
      </w:r>
      <w:proofErr w:type="spellEnd"/>
      <w:r w:rsidR="005C761D" w:rsidRPr="009612A4">
        <w:rPr>
          <w:rFonts w:ascii="Times New Roman" w:hAnsi="Times New Roman" w:cs="Times New Roman"/>
          <w:i/>
        </w:rPr>
        <w:t>.</w:t>
      </w:r>
    </w:p>
    <w:p w14:paraId="00000095"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7.</w:t>
      </w:r>
    </w:p>
    <w:p w14:paraId="00000096" w14:textId="77777777" w:rsidR="00464238" w:rsidRPr="009612A4" w:rsidRDefault="009612A4">
      <w:pPr>
        <w:ind w:firstLine="708"/>
        <w:rPr>
          <w:rFonts w:ascii="Times New Roman" w:hAnsi="Times New Roman" w:cs="Times New Roman"/>
          <w:i/>
        </w:rPr>
      </w:pPr>
      <w:r w:rsidRPr="009612A4">
        <w:rPr>
          <w:rFonts w:ascii="Times New Roman" w:hAnsi="Times New Roman" w:cs="Times New Roman"/>
          <w:i/>
        </w:rPr>
        <w:t>Pod održ</w:t>
      </w:r>
      <w:r w:rsidRPr="009612A4">
        <w:rPr>
          <w:rFonts w:ascii="Times New Roman" w:hAnsi="Times New Roman" w:cs="Times New Roman"/>
          <w:i/>
        </w:rPr>
        <w:t xml:space="preserve">avanjem javnih zelenih površina podrazumijeva se košnja, obrezivanje i skupljanje biološkog otpada s javnih zelenih površina, obnova, održavanje i njega drveća, ukrasnog grmlja i drugog bilja, popločenih i nasipanih površina u parkovima, opreme na dječjim </w:t>
      </w:r>
      <w:r w:rsidRPr="009612A4">
        <w:rPr>
          <w:rFonts w:ascii="Times New Roman" w:hAnsi="Times New Roman" w:cs="Times New Roman"/>
          <w:i/>
        </w:rPr>
        <w:t xml:space="preserve">igralištima, </w:t>
      </w:r>
      <w:proofErr w:type="spellStart"/>
      <w:r w:rsidRPr="009612A4">
        <w:rPr>
          <w:rFonts w:ascii="Times New Roman" w:hAnsi="Times New Roman" w:cs="Times New Roman"/>
          <w:i/>
        </w:rPr>
        <w:t>fitosanitarna</w:t>
      </w:r>
      <w:proofErr w:type="spellEnd"/>
      <w:r w:rsidRPr="009612A4">
        <w:rPr>
          <w:rFonts w:ascii="Times New Roman" w:hAnsi="Times New Roman" w:cs="Times New Roman"/>
          <w:i/>
        </w:rPr>
        <w:t xml:space="preserve"> zaštita bilja i biljnog materijala za potrebe održavanja i drugi poslovi potrebni za održavanje tih površina.</w:t>
      </w:r>
    </w:p>
    <w:p w14:paraId="00000097" w14:textId="77777777" w:rsidR="00464238" w:rsidRPr="009612A4" w:rsidRDefault="009612A4">
      <w:pPr>
        <w:ind w:firstLine="708"/>
        <w:rPr>
          <w:rFonts w:ascii="Times New Roman" w:hAnsi="Times New Roman" w:cs="Times New Roman"/>
          <w:i/>
        </w:rPr>
      </w:pPr>
      <w:r w:rsidRPr="009612A4">
        <w:rPr>
          <w:rFonts w:ascii="Times New Roman" w:hAnsi="Times New Roman" w:cs="Times New Roman"/>
          <w:i/>
        </w:rPr>
        <w:t>Javna zelena površina mora se redovito održavati.</w:t>
      </w:r>
    </w:p>
    <w:p w14:paraId="00000098" w14:textId="77777777" w:rsidR="00464238" w:rsidRPr="009612A4" w:rsidRDefault="009612A4">
      <w:pPr>
        <w:rPr>
          <w:rFonts w:ascii="Times New Roman" w:hAnsi="Times New Roman" w:cs="Times New Roman"/>
          <w:i/>
        </w:rPr>
      </w:pPr>
      <w:r w:rsidRPr="009612A4">
        <w:rPr>
          <w:rFonts w:ascii="Times New Roman" w:hAnsi="Times New Roman" w:cs="Times New Roman"/>
          <w:i/>
        </w:rPr>
        <w:t>Pod održavanjem zelen površine smatra se posebice:</w:t>
      </w:r>
    </w:p>
    <w:p w14:paraId="00000099" w14:textId="77777777" w:rsidR="00464238" w:rsidRPr="009612A4" w:rsidRDefault="009612A4">
      <w:pPr>
        <w:rPr>
          <w:rFonts w:ascii="Times New Roman" w:hAnsi="Times New Roman" w:cs="Times New Roman"/>
          <w:i/>
        </w:rPr>
      </w:pPr>
      <w:r w:rsidRPr="009612A4">
        <w:rPr>
          <w:rFonts w:ascii="Times New Roman" w:hAnsi="Times New Roman" w:cs="Times New Roman"/>
          <w:i/>
        </w:rPr>
        <w:t>1.obnova biljnog m</w:t>
      </w:r>
      <w:r w:rsidRPr="009612A4">
        <w:rPr>
          <w:rFonts w:ascii="Times New Roman" w:hAnsi="Times New Roman" w:cs="Times New Roman"/>
          <w:i/>
        </w:rPr>
        <w:t xml:space="preserve">aterijala </w:t>
      </w:r>
    </w:p>
    <w:p w14:paraId="0000009A" w14:textId="77777777" w:rsidR="00464238" w:rsidRPr="009612A4" w:rsidRDefault="009612A4">
      <w:pPr>
        <w:rPr>
          <w:rFonts w:ascii="Times New Roman" w:hAnsi="Times New Roman" w:cs="Times New Roman"/>
          <w:i/>
        </w:rPr>
      </w:pPr>
      <w:r w:rsidRPr="009612A4">
        <w:rPr>
          <w:rFonts w:ascii="Times New Roman" w:hAnsi="Times New Roman" w:cs="Times New Roman"/>
          <w:i/>
        </w:rPr>
        <w:t xml:space="preserve">2.podrezivanje stabala i grmlja, uklanjanje i zamjena dotrajalih i neizlječivih stabala </w:t>
      </w:r>
    </w:p>
    <w:p w14:paraId="0000009B" w14:textId="77777777" w:rsidR="00464238" w:rsidRPr="009612A4" w:rsidRDefault="009612A4">
      <w:pPr>
        <w:rPr>
          <w:rFonts w:ascii="Times New Roman" w:hAnsi="Times New Roman" w:cs="Times New Roman"/>
          <w:i/>
        </w:rPr>
      </w:pPr>
      <w:r w:rsidRPr="009612A4">
        <w:rPr>
          <w:rFonts w:ascii="Times New Roman" w:hAnsi="Times New Roman" w:cs="Times New Roman"/>
          <w:i/>
        </w:rPr>
        <w:t>3.okopavanje i plijevljenje živica i grmlja i cvjetnjaka</w:t>
      </w:r>
    </w:p>
    <w:p w14:paraId="0000009C" w14:textId="77777777" w:rsidR="00464238" w:rsidRPr="009612A4" w:rsidRDefault="009612A4">
      <w:pPr>
        <w:rPr>
          <w:rFonts w:ascii="Times New Roman" w:hAnsi="Times New Roman" w:cs="Times New Roman"/>
          <w:i/>
        </w:rPr>
      </w:pPr>
      <w:r w:rsidRPr="009612A4">
        <w:rPr>
          <w:rFonts w:ascii="Times New Roman" w:hAnsi="Times New Roman" w:cs="Times New Roman"/>
          <w:i/>
        </w:rPr>
        <w:t>4.košnja trave</w:t>
      </w:r>
    </w:p>
    <w:p w14:paraId="0000009D" w14:textId="77777777" w:rsidR="00464238" w:rsidRPr="009612A4" w:rsidRDefault="009612A4">
      <w:pPr>
        <w:rPr>
          <w:rFonts w:ascii="Times New Roman" w:hAnsi="Times New Roman" w:cs="Times New Roman"/>
          <w:i/>
        </w:rPr>
      </w:pPr>
      <w:r w:rsidRPr="009612A4">
        <w:rPr>
          <w:rFonts w:ascii="Times New Roman" w:hAnsi="Times New Roman" w:cs="Times New Roman"/>
          <w:i/>
        </w:rPr>
        <w:t>5.gnojenje i folijarno prihranjivanje biljnog materijala koji raste u nepovoljnim uv</w:t>
      </w:r>
      <w:r w:rsidRPr="009612A4">
        <w:rPr>
          <w:rFonts w:ascii="Times New Roman" w:hAnsi="Times New Roman" w:cs="Times New Roman"/>
          <w:i/>
        </w:rPr>
        <w:t>jetima (drvoredi i slično)</w:t>
      </w:r>
    </w:p>
    <w:p w14:paraId="0000009E" w14:textId="77777777" w:rsidR="00464238" w:rsidRPr="009612A4" w:rsidRDefault="009612A4">
      <w:pPr>
        <w:rPr>
          <w:rFonts w:ascii="Times New Roman" w:hAnsi="Times New Roman" w:cs="Times New Roman"/>
          <w:i/>
        </w:rPr>
      </w:pPr>
      <w:r w:rsidRPr="009612A4">
        <w:rPr>
          <w:rFonts w:ascii="Times New Roman" w:hAnsi="Times New Roman" w:cs="Times New Roman"/>
          <w:i/>
        </w:rPr>
        <w:t>6.uklanjanjne otpalog granja, lišća i drugih otpadaka</w:t>
      </w:r>
    </w:p>
    <w:p w14:paraId="0000009F" w14:textId="77777777" w:rsidR="00464238" w:rsidRPr="009612A4" w:rsidRDefault="009612A4">
      <w:pPr>
        <w:rPr>
          <w:rFonts w:ascii="Times New Roman" w:hAnsi="Times New Roman" w:cs="Times New Roman"/>
          <w:i/>
        </w:rPr>
      </w:pPr>
      <w:r w:rsidRPr="009612A4">
        <w:rPr>
          <w:rFonts w:ascii="Times New Roman" w:hAnsi="Times New Roman" w:cs="Times New Roman"/>
          <w:i/>
        </w:rPr>
        <w:t>7.održavanje posuda s ukrasnim biljem u urednom i ispravnom stanju</w:t>
      </w:r>
    </w:p>
    <w:p w14:paraId="000000A0" w14:textId="77777777" w:rsidR="00464238" w:rsidRPr="009612A4" w:rsidRDefault="009612A4">
      <w:pPr>
        <w:rPr>
          <w:rFonts w:ascii="Times New Roman" w:hAnsi="Times New Roman" w:cs="Times New Roman"/>
          <w:i/>
        </w:rPr>
      </w:pPr>
      <w:r w:rsidRPr="009612A4">
        <w:rPr>
          <w:rFonts w:ascii="Times New Roman" w:hAnsi="Times New Roman" w:cs="Times New Roman"/>
          <w:i/>
        </w:rPr>
        <w:t>8.preventivno djelovanje na sprječavanju biljnih bolesti, uništavanje biljnih štetnika te kontinuirano provođenje zaštite zelenila.</w:t>
      </w:r>
    </w:p>
    <w:p w14:paraId="000000A1"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8.</w:t>
      </w:r>
    </w:p>
    <w:p w14:paraId="000000A2" w14:textId="77777777" w:rsidR="00464238" w:rsidRPr="009612A4" w:rsidRDefault="009612A4">
      <w:pPr>
        <w:ind w:firstLine="708"/>
        <w:rPr>
          <w:rFonts w:ascii="Times New Roman" w:hAnsi="Times New Roman" w:cs="Times New Roman"/>
          <w:i/>
        </w:rPr>
      </w:pPr>
      <w:r w:rsidRPr="009612A4">
        <w:rPr>
          <w:rFonts w:ascii="Times New Roman" w:hAnsi="Times New Roman" w:cs="Times New Roman"/>
          <w:i/>
        </w:rPr>
        <w:t>Pravna ili fizička osoba koja upravlja ili gospodari sportsko rekreacijskim centrom, grobljem i slično, dužna je o</w:t>
      </w:r>
      <w:r w:rsidRPr="009612A4">
        <w:rPr>
          <w:rFonts w:ascii="Times New Roman" w:hAnsi="Times New Roman" w:cs="Times New Roman"/>
          <w:i/>
        </w:rPr>
        <w:t>državati zelenu površinu i brinuti o se za njenu zaštitu i obnovu.</w:t>
      </w:r>
    </w:p>
    <w:p w14:paraId="000000A3" w14:textId="293DCFF7" w:rsidR="00464238" w:rsidRPr="009612A4" w:rsidRDefault="009612A4" w:rsidP="005C761D">
      <w:pPr>
        <w:ind w:firstLine="708"/>
        <w:jc w:val="both"/>
        <w:rPr>
          <w:rFonts w:ascii="Times New Roman" w:hAnsi="Times New Roman" w:cs="Times New Roman"/>
          <w:i/>
        </w:rPr>
      </w:pPr>
      <w:r w:rsidRPr="009612A4">
        <w:rPr>
          <w:rFonts w:ascii="Times New Roman" w:hAnsi="Times New Roman" w:cs="Times New Roman"/>
          <w:i/>
        </w:rPr>
        <w:t xml:space="preserve">Vlasnik individualne stambene građevine, vlasnik ili korisnik poslovne građevine, </w:t>
      </w:r>
      <w:r w:rsidR="005C761D" w:rsidRPr="009612A4">
        <w:rPr>
          <w:rFonts w:ascii="Times New Roman" w:hAnsi="Times New Roman" w:cs="Times New Roman"/>
          <w:i/>
        </w:rPr>
        <w:t>škole, bolnice, crkve</w:t>
      </w:r>
      <w:r w:rsidRPr="009612A4">
        <w:rPr>
          <w:rFonts w:ascii="Times New Roman" w:hAnsi="Times New Roman" w:cs="Times New Roman"/>
          <w:i/>
        </w:rPr>
        <w:t xml:space="preserve"> i slično, dužan </w:t>
      </w:r>
      <w:r w:rsidR="005C761D" w:rsidRPr="009612A4">
        <w:rPr>
          <w:rFonts w:ascii="Times New Roman" w:hAnsi="Times New Roman" w:cs="Times New Roman"/>
          <w:i/>
        </w:rPr>
        <w:t xml:space="preserve">je </w:t>
      </w:r>
      <w:r w:rsidRPr="009612A4">
        <w:rPr>
          <w:rFonts w:ascii="Times New Roman" w:hAnsi="Times New Roman" w:cs="Times New Roman"/>
          <w:i/>
        </w:rPr>
        <w:t xml:space="preserve">osigurati obnovu, uređivanje, održavanje i zaštitu zelene </w:t>
      </w:r>
      <w:r w:rsidRPr="009612A4">
        <w:rPr>
          <w:rFonts w:ascii="Times New Roman" w:hAnsi="Times New Roman" w:cs="Times New Roman"/>
          <w:i/>
        </w:rPr>
        <w:t>površine na zemljištu koje mu pripada, odnosno zelenim površinama koje su u okviru ograđenog okoliša građevine.</w:t>
      </w:r>
    </w:p>
    <w:p w14:paraId="000000A4" w14:textId="77777777" w:rsidR="00464238" w:rsidRPr="009612A4" w:rsidRDefault="009612A4" w:rsidP="005C761D">
      <w:pPr>
        <w:ind w:firstLine="708"/>
        <w:jc w:val="both"/>
        <w:rPr>
          <w:rFonts w:ascii="Times New Roman" w:hAnsi="Times New Roman" w:cs="Times New Roman"/>
          <w:i/>
        </w:rPr>
      </w:pPr>
      <w:r w:rsidRPr="009612A4">
        <w:rPr>
          <w:rFonts w:ascii="Times New Roman" w:hAnsi="Times New Roman" w:cs="Times New Roman"/>
          <w:i/>
        </w:rPr>
        <w:t>Vlasnik ili korisnik u stamenoj zgradi s ograđenim okolišem, kojem je onemogućen slobodan pristup i korištenje od strane drugih građana, dužan j</w:t>
      </w:r>
      <w:r w:rsidRPr="009612A4">
        <w:rPr>
          <w:rFonts w:ascii="Times New Roman" w:hAnsi="Times New Roman" w:cs="Times New Roman"/>
          <w:i/>
        </w:rPr>
        <w:t>e osigurati održavanje i zaštitu zelene površine na zemljištu koje služi redovnoj upotrebi i predstavlja okoliš zgrade.</w:t>
      </w:r>
    </w:p>
    <w:p w14:paraId="000000A5" w14:textId="77777777" w:rsidR="00464238" w:rsidRPr="009612A4" w:rsidRDefault="009612A4" w:rsidP="005C761D">
      <w:pPr>
        <w:ind w:firstLine="708"/>
        <w:jc w:val="both"/>
        <w:rPr>
          <w:rFonts w:ascii="Times New Roman" w:hAnsi="Times New Roman" w:cs="Times New Roman"/>
          <w:i/>
        </w:rPr>
      </w:pPr>
      <w:r w:rsidRPr="009612A4">
        <w:rPr>
          <w:rFonts w:ascii="Times New Roman" w:hAnsi="Times New Roman" w:cs="Times New Roman"/>
          <w:i/>
        </w:rPr>
        <w:lastRenderedPageBreak/>
        <w:t>Vlasnik ili korisnik neizgrađenog građevinskog zemljišta dužan je održavati i uređivati to zemljište u nivou redovitog održavanja javnih</w:t>
      </w:r>
      <w:r w:rsidRPr="009612A4">
        <w:rPr>
          <w:rFonts w:ascii="Times New Roman" w:hAnsi="Times New Roman" w:cs="Times New Roman"/>
          <w:i/>
        </w:rPr>
        <w:t xml:space="preserve"> zelenih površina.</w:t>
      </w:r>
    </w:p>
    <w:p w14:paraId="000000A6"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9.</w:t>
      </w:r>
    </w:p>
    <w:p w14:paraId="000000A7" w14:textId="527D7B5B" w:rsidR="00464238" w:rsidRPr="009612A4" w:rsidRDefault="009612A4" w:rsidP="005C761D">
      <w:pPr>
        <w:ind w:firstLine="708"/>
        <w:jc w:val="both"/>
        <w:rPr>
          <w:rFonts w:ascii="Times New Roman" w:hAnsi="Times New Roman" w:cs="Times New Roman"/>
          <w:i/>
        </w:rPr>
      </w:pPr>
      <w:r w:rsidRPr="009612A4">
        <w:rPr>
          <w:rFonts w:ascii="Times New Roman" w:hAnsi="Times New Roman" w:cs="Times New Roman"/>
          <w:i/>
        </w:rPr>
        <w:t>Zelene pov</w:t>
      </w:r>
      <w:r w:rsidR="005C761D" w:rsidRPr="009612A4">
        <w:rPr>
          <w:rFonts w:ascii="Times New Roman" w:hAnsi="Times New Roman" w:cs="Times New Roman"/>
          <w:i/>
        </w:rPr>
        <w:t xml:space="preserve">ršine koje nisu u vlasništvu Općine </w:t>
      </w:r>
      <w:proofErr w:type="spellStart"/>
      <w:r w:rsidR="005C761D" w:rsidRPr="009612A4">
        <w:rPr>
          <w:rFonts w:ascii="Times New Roman" w:hAnsi="Times New Roman" w:cs="Times New Roman"/>
          <w:i/>
        </w:rPr>
        <w:t>Drenovci</w:t>
      </w:r>
      <w:proofErr w:type="spellEnd"/>
      <w:r w:rsidRPr="009612A4">
        <w:rPr>
          <w:rFonts w:ascii="Times New Roman" w:hAnsi="Times New Roman" w:cs="Times New Roman"/>
          <w:i/>
        </w:rPr>
        <w:t xml:space="preserve"> (dvorišta, vrtovi, voćnjaci, neizgrađeno zemljišta i sl.) koje se nalaze uz javnu površinu, moraju se redovito održavati, biti čiste i uredne, ograde i raslinje uz javnu površinu ne sm</w:t>
      </w:r>
      <w:r w:rsidRPr="009612A4">
        <w:rPr>
          <w:rFonts w:ascii="Times New Roman" w:hAnsi="Times New Roman" w:cs="Times New Roman"/>
          <w:i/>
        </w:rPr>
        <w:t>iju biti opasne za prolaznike, ne smiju ometati promete ljudi i vozila te ne smiju ugrožavati zdravlje ljudi.</w:t>
      </w:r>
    </w:p>
    <w:p w14:paraId="000000A8" w14:textId="77777777" w:rsidR="00464238" w:rsidRPr="009612A4" w:rsidRDefault="009612A4" w:rsidP="005C761D">
      <w:pPr>
        <w:ind w:firstLine="708"/>
        <w:jc w:val="both"/>
        <w:rPr>
          <w:rFonts w:ascii="Times New Roman" w:hAnsi="Times New Roman" w:cs="Times New Roman"/>
          <w:i/>
        </w:rPr>
      </w:pPr>
      <w:r w:rsidRPr="009612A4">
        <w:rPr>
          <w:rFonts w:ascii="Times New Roman" w:hAnsi="Times New Roman" w:cs="Times New Roman"/>
          <w:i/>
        </w:rPr>
        <w:t>Komunalni redar u provođenju komunalnog reda može rješenjem narediti vlasniku odnosno korisniku neuređene površine otklanjanje uočenih nedostataka</w:t>
      </w:r>
      <w:r w:rsidRPr="009612A4">
        <w:rPr>
          <w:rFonts w:ascii="Times New Roman" w:hAnsi="Times New Roman" w:cs="Times New Roman"/>
          <w:i/>
        </w:rPr>
        <w:t xml:space="preserve"> te može izreći mandatnu kaznu ili predložiti pokretanja prekršajnog postupka.</w:t>
      </w:r>
    </w:p>
    <w:p w14:paraId="000000A9" w14:textId="77777777" w:rsidR="00464238" w:rsidRPr="009612A4" w:rsidRDefault="009612A4">
      <w:pPr>
        <w:jc w:val="center"/>
        <w:rPr>
          <w:rFonts w:ascii="Times New Roman" w:hAnsi="Times New Roman" w:cs="Times New Roman"/>
          <w:b/>
          <w:i/>
        </w:rPr>
      </w:pPr>
      <w:r w:rsidRPr="009612A4">
        <w:rPr>
          <w:rFonts w:ascii="Times New Roman" w:hAnsi="Times New Roman" w:cs="Times New Roman"/>
          <w:b/>
          <w:i/>
        </w:rPr>
        <w:t>Članak 10.</w:t>
      </w:r>
    </w:p>
    <w:p w14:paraId="000000AA" w14:textId="77777777" w:rsidR="00464238" w:rsidRPr="009612A4" w:rsidRDefault="009612A4" w:rsidP="005C761D">
      <w:pPr>
        <w:ind w:firstLine="708"/>
        <w:jc w:val="both"/>
        <w:rPr>
          <w:rFonts w:ascii="Times New Roman" w:hAnsi="Times New Roman" w:cs="Times New Roman"/>
          <w:i/>
        </w:rPr>
      </w:pPr>
      <w:r w:rsidRPr="009612A4">
        <w:rPr>
          <w:rFonts w:ascii="Times New Roman" w:hAnsi="Times New Roman" w:cs="Times New Roman"/>
          <w:i/>
        </w:rPr>
        <w:t>Pravna osoba iz članka 6. ove Odluke je obvezna prema potrebi nadopunjavati drvorede, te posušena i neizlječiva stabla nadopunjavati stablima iste vrste, uklanjati su</w:t>
      </w:r>
      <w:r w:rsidRPr="009612A4">
        <w:rPr>
          <w:rFonts w:ascii="Times New Roman" w:hAnsi="Times New Roman" w:cs="Times New Roman"/>
          <w:i/>
        </w:rPr>
        <w:t>he i bolesne grane te štetnike na javnoj zelenoj površini.</w:t>
      </w:r>
    </w:p>
    <w:p w14:paraId="000000AB" w14:textId="77777777" w:rsidR="00464238" w:rsidRPr="009612A4" w:rsidRDefault="009612A4" w:rsidP="007B3FBB">
      <w:pPr>
        <w:ind w:firstLine="708"/>
        <w:jc w:val="both"/>
        <w:rPr>
          <w:rFonts w:ascii="Times New Roman" w:hAnsi="Times New Roman" w:cs="Times New Roman"/>
          <w:i/>
        </w:rPr>
      </w:pPr>
      <w:r w:rsidRPr="009612A4">
        <w:rPr>
          <w:rFonts w:ascii="Times New Roman" w:hAnsi="Times New Roman" w:cs="Times New Roman"/>
          <w:i/>
        </w:rPr>
        <w:t xml:space="preserve">Zamjena postojećih vrsta drvoreda ili grupa stabala drugim vrstama iznimno je moguće kada se postojeća vrsta pokaže kao neadekvatna za određeni drvored ili lokaciju, tj. kada se utvrdi da zbog bioloških osobina, ekspozicije, inklinacije, ali i niza drugih </w:t>
      </w:r>
      <w:r w:rsidRPr="009612A4">
        <w:rPr>
          <w:rFonts w:ascii="Times New Roman" w:hAnsi="Times New Roman" w:cs="Times New Roman"/>
          <w:i/>
        </w:rPr>
        <w:t>osobitosti samog staništa ili uzgojnih osobina postojeće vrste, postoji biljna vrsta koja bi se po uzgojnim osobinama bolje uklopila namjesto već postojeće vrste.</w:t>
      </w:r>
    </w:p>
    <w:p w14:paraId="000000AC" w14:textId="77777777" w:rsidR="00464238" w:rsidRPr="009612A4" w:rsidRDefault="009612A4" w:rsidP="007B3FBB">
      <w:pPr>
        <w:ind w:firstLine="708"/>
        <w:jc w:val="both"/>
        <w:rPr>
          <w:rFonts w:ascii="Times New Roman" w:hAnsi="Times New Roman" w:cs="Times New Roman"/>
          <w:i/>
        </w:rPr>
      </w:pPr>
      <w:r w:rsidRPr="009612A4">
        <w:rPr>
          <w:rFonts w:ascii="Times New Roman" w:hAnsi="Times New Roman" w:cs="Times New Roman"/>
          <w:i/>
        </w:rPr>
        <w:t>Zamjenu vrsta u postojećim drvoredima ili grupama stabala je dozvoljeno izvršiti i zbog zdrav</w:t>
      </w:r>
      <w:r w:rsidRPr="009612A4">
        <w:rPr>
          <w:rFonts w:ascii="Times New Roman" w:hAnsi="Times New Roman" w:cs="Times New Roman"/>
          <w:i/>
        </w:rPr>
        <w:t xml:space="preserve">stvenih problema građana uzrokovanih specifičnim osobinama koje  pojedina vrsta može imati, a samim time i uzrokovati zdravstvene probleme građana svojom cvatnjom, </w:t>
      </w:r>
      <w:proofErr w:type="spellStart"/>
      <w:r w:rsidRPr="009612A4">
        <w:rPr>
          <w:rFonts w:ascii="Times New Roman" w:hAnsi="Times New Roman" w:cs="Times New Roman"/>
          <w:i/>
        </w:rPr>
        <w:t>plodonošenjem</w:t>
      </w:r>
      <w:proofErr w:type="spellEnd"/>
      <w:r w:rsidRPr="009612A4">
        <w:rPr>
          <w:rFonts w:ascii="Times New Roman" w:hAnsi="Times New Roman" w:cs="Times New Roman"/>
          <w:i/>
        </w:rPr>
        <w:t>, odbacivanjem svojih dijelova ili vektor za druge vrste koje imaju štetan utje</w:t>
      </w:r>
      <w:r w:rsidRPr="009612A4">
        <w:rPr>
          <w:rFonts w:ascii="Times New Roman" w:hAnsi="Times New Roman" w:cs="Times New Roman"/>
          <w:i/>
        </w:rPr>
        <w:t>caj na zdravlje građana.</w:t>
      </w:r>
    </w:p>
    <w:p w14:paraId="000000AD" w14:textId="77777777" w:rsidR="00464238" w:rsidRPr="009612A4" w:rsidRDefault="009612A4">
      <w:pPr>
        <w:ind w:firstLine="708"/>
        <w:rPr>
          <w:rFonts w:ascii="Times New Roman" w:hAnsi="Times New Roman" w:cs="Times New Roman"/>
          <w:i/>
        </w:rPr>
      </w:pPr>
      <w:r w:rsidRPr="009612A4">
        <w:rPr>
          <w:rFonts w:ascii="Times New Roman" w:hAnsi="Times New Roman" w:cs="Times New Roman"/>
          <w:i/>
        </w:rPr>
        <w:t>Zamjenu vrsta je dozvoljeno izvršiti i zbog činjenice da pojedine biljne vrste imaju tendenciju slabe otpornosti na pojedine vrste štetnih organizama, što za posljedicu ima prekomjernu brojnost štetnika.</w:t>
      </w:r>
    </w:p>
    <w:p w14:paraId="000000AE" w14:textId="0741E2FA" w:rsidR="00464238" w:rsidRPr="009612A4" w:rsidRDefault="009612A4" w:rsidP="009612A4">
      <w:pPr>
        <w:ind w:firstLine="708"/>
        <w:jc w:val="both"/>
        <w:rPr>
          <w:rFonts w:ascii="Times New Roman" w:hAnsi="Times New Roman" w:cs="Times New Roman"/>
          <w:i/>
        </w:rPr>
      </w:pPr>
      <w:r w:rsidRPr="009612A4">
        <w:rPr>
          <w:rFonts w:ascii="Times New Roman" w:hAnsi="Times New Roman" w:cs="Times New Roman"/>
          <w:i/>
        </w:rPr>
        <w:t>Zamjenu vrsta je obvezujuće</w:t>
      </w:r>
      <w:r w:rsidRPr="009612A4">
        <w:rPr>
          <w:rFonts w:ascii="Times New Roman" w:hAnsi="Times New Roman" w:cs="Times New Roman"/>
          <w:i/>
        </w:rPr>
        <w:t xml:space="preserve"> primijeniti i zbog razloga koji spadaju u domenu narušavanja integriteta pješačkih staza, rubnika, cesta i drugih betonskih i asfaltnih površina uz koje su sađena stabla, i to u slučajevima kada postojeća  stabla </w:t>
      </w:r>
      <w:proofErr w:type="spellStart"/>
      <w:r w:rsidRPr="009612A4">
        <w:rPr>
          <w:rFonts w:ascii="Times New Roman" w:hAnsi="Times New Roman" w:cs="Times New Roman"/>
          <w:i/>
        </w:rPr>
        <w:t>kori</w:t>
      </w:r>
      <w:r w:rsidRPr="009612A4">
        <w:rPr>
          <w:rFonts w:ascii="Times New Roman" w:hAnsi="Times New Roman" w:cs="Times New Roman"/>
          <w:i/>
        </w:rPr>
        <w:t>jenovim</w:t>
      </w:r>
      <w:proofErr w:type="spellEnd"/>
      <w:r w:rsidRPr="009612A4">
        <w:rPr>
          <w:rFonts w:ascii="Times New Roman" w:hAnsi="Times New Roman" w:cs="Times New Roman"/>
          <w:i/>
        </w:rPr>
        <w:t xml:space="preserve"> sustavom ili nadzemnim dijelov</w:t>
      </w:r>
      <w:r w:rsidRPr="009612A4">
        <w:rPr>
          <w:rFonts w:ascii="Times New Roman" w:hAnsi="Times New Roman" w:cs="Times New Roman"/>
          <w:i/>
        </w:rPr>
        <w:t>ima pomiču, izdižu, lome i na slične načine uništavaju spomenute površine ili građevinske objekte, u kojim slučajevima je nužno promijeniti vrstu i posaditi vrstu koja ima manje maksimalne gabarite, usklađene sa raspoloživim dimenzijama javne zelene površi</w:t>
      </w:r>
      <w:r w:rsidRPr="009612A4">
        <w:rPr>
          <w:rFonts w:ascii="Times New Roman" w:hAnsi="Times New Roman" w:cs="Times New Roman"/>
          <w:i/>
        </w:rPr>
        <w:t>ne.</w:t>
      </w:r>
    </w:p>
    <w:p w14:paraId="000000AF" w14:textId="6189BBA5" w:rsidR="00464238" w:rsidRPr="009612A4" w:rsidRDefault="009612A4">
      <w:pPr>
        <w:ind w:firstLine="708"/>
        <w:rPr>
          <w:rFonts w:ascii="Times New Roman" w:hAnsi="Times New Roman" w:cs="Times New Roman"/>
          <w:i/>
        </w:rPr>
      </w:pPr>
      <w:r w:rsidRPr="009612A4">
        <w:rPr>
          <w:rFonts w:ascii="Times New Roman" w:hAnsi="Times New Roman" w:cs="Times New Roman"/>
          <w:i/>
        </w:rPr>
        <w:t xml:space="preserve">Za uklanjanje i liječenje stabala, zamjenu biljne vrste te ostale zahvate koji spadaju u redovito održavanje pravna osoba iz članka 6. ove Odluke  je dužna </w:t>
      </w:r>
      <w:r w:rsidR="007B3FBB" w:rsidRPr="009612A4">
        <w:rPr>
          <w:rFonts w:ascii="Times New Roman" w:hAnsi="Times New Roman" w:cs="Times New Roman"/>
          <w:i/>
        </w:rPr>
        <w:t>ishod</w:t>
      </w:r>
      <w:r w:rsidRPr="009612A4">
        <w:rPr>
          <w:rFonts w:ascii="Times New Roman" w:hAnsi="Times New Roman" w:cs="Times New Roman"/>
          <w:i/>
        </w:rPr>
        <w:t>iti odobrenje Jedinstvenog upr</w:t>
      </w:r>
      <w:r w:rsidR="007B3FBB" w:rsidRPr="009612A4">
        <w:rPr>
          <w:rFonts w:ascii="Times New Roman" w:hAnsi="Times New Roman" w:cs="Times New Roman"/>
          <w:i/>
        </w:rPr>
        <w:t xml:space="preserve">avnog odjela Općine </w:t>
      </w:r>
      <w:proofErr w:type="spellStart"/>
      <w:r w:rsidR="007B3FBB" w:rsidRPr="009612A4">
        <w:rPr>
          <w:rFonts w:ascii="Times New Roman" w:hAnsi="Times New Roman" w:cs="Times New Roman"/>
          <w:i/>
        </w:rPr>
        <w:t>Drenovci</w:t>
      </w:r>
      <w:proofErr w:type="spellEnd"/>
      <w:r w:rsidR="007B3FBB" w:rsidRPr="009612A4">
        <w:rPr>
          <w:rFonts w:ascii="Times New Roman" w:hAnsi="Times New Roman" w:cs="Times New Roman"/>
          <w:i/>
        </w:rPr>
        <w:t>.</w:t>
      </w:r>
    </w:p>
    <w:p w14:paraId="000000B0" w14:textId="77777777" w:rsidR="00464238" w:rsidRPr="009612A4" w:rsidRDefault="009612A4">
      <w:pPr>
        <w:ind w:firstLine="708"/>
        <w:jc w:val="center"/>
        <w:rPr>
          <w:rFonts w:ascii="Times New Roman" w:hAnsi="Times New Roman" w:cs="Times New Roman"/>
          <w:b/>
          <w:i/>
        </w:rPr>
      </w:pPr>
      <w:r w:rsidRPr="009612A4">
        <w:rPr>
          <w:rFonts w:ascii="Times New Roman" w:hAnsi="Times New Roman" w:cs="Times New Roman"/>
          <w:b/>
          <w:i/>
        </w:rPr>
        <w:t>Članak 11.</w:t>
      </w:r>
    </w:p>
    <w:p w14:paraId="000000B1" w14:textId="7B33EDCC" w:rsidR="00464238" w:rsidRPr="009612A4" w:rsidRDefault="007B3FBB" w:rsidP="009612A4">
      <w:pPr>
        <w:ind w:firstLine="708"/>
        <w:jc w:val="both"/>
        <w:rPr>
          <w:rFonts w:ascii="Times New Roman" w:hAnsi="Times New Roman" w:cs="Times New Roman"/>
          <w:i/>
        </w:rPr>
      </w:pPr>
      <w:r w:rsidRPr="009612A4">
        <w:rPr>
          <w:rFonts w:ascii="Times New Roman" w:hAnsi="Times New Roman" w:cs="Times New Roman"/>
          <w:i/>
        </w:rPr>
        <w:t>Pravna</w:t>
      </w:r>
      <w:r w:rsidR="009612A4" w:rsidRPr="009612A4">
        <w:rPr>
          <w:rFonts w:ascii="Times New Roman" w:hAnsi="Times New Roman" w:cs="Times New Roman"/>
          <w:i/>
        </w:rPr>
        <w:t xml:space="preserve"> osoba iz članka 6. ove Odluke mora na javnim zelenim površinama uredno održavati stabla, ograde od ukrasne živice i drugo zelenilo uz prometnicu u skladu sa godišnjim Programom</w:t>
      </w:r>
      <w:r w:rsidR="009612A4" w:rsidRPr="009612A4">
        <w:rPr>
          <w:rFonts w:ascii="Times New Roman" w:hAnsi="Times New Roman" w:cs="Times New Roman"/>
          <w:i/>
        </w:rPr>
        <w:t xml:space="preserve"> održavanja komunalne infrastrukture, t</w:t>
      </w:r>
      <w:r w:rsidRPr="009612A4">
        <w:rPr>
          <w:rFonts w:ascii="Times New Roman" w:hAnsi="Times New Roman" w:cs="Times New Roman"/>
          <w:i/>
        </w:rPr>
        <w:t>ako da ne seže preko regulacijske</w:t>
      </w:r>
      <w:r w:rsidR="009612A4" w:rsidRPr="009612A4">
        <w:rPr>
          <w:rFonts w:ascii="Times New Roman" w:hAnsi="Times New Roman" w:cs="Times New Roman"/>
          <w:i/>
        </w:rPr>
        <w:t xml:space="preserve"> linije na prometnu površinu i ne ometa vidljivost ili preglednost u prometu.</w:t>
      </w:r>
    </w:p>
    <w:p w14:paraId="000000B2" w14:textId="77777777" w:rsidR="00464238" w:rsidRPr="009612A4" w:rsidRDefault="009612A4">
      <w:pPr>
        <w:ind w:firstLine="708"/>
        <w:jc w:val="center"/>
        <w:rPr>
          <w:rFonts w:ascii="Times New Roman" w:hAnsi="Times New Roman" w:cs="Times New Roman"/>
          <w:b/>
          <w:i/>
        </w:rPr>
      </w:pPr>
      <w:r w:rsidRPr="009612A4">
        <w:rPr>
          <w:rFonts w:ascii="Times New Roman" w:hAnsi="Times New Roman" w:cs="Times New Roman"/>
          <w:b/>
          <w:i/>
        </w:rPr>
        <w:lastRenderedPageBreak/>
        <w:t>Članak 12.</w:t>
      </w:r>
    </w:p>
    <w:p w14:paraId="000000B3" w14:textId="5E4554B5" w:rsidR="00464238" w:rsidRPr="009612A4" w:rsidRDefault="007B3FBB" w:rsidP="009612A4">
      <w:pPr>
        <w:ind w:firstLine="708"/>
        <w:jc w:val="both"/>
        <w:rPr>
          <w:rFonts w:ascii="Times New Roman" w:hAnsi="Times New Roman" w:cs="Times New Roman"/>
          <w:i/>
        </w:rPr>
      </w:pPr>
      <w:r w:rsidRPr="009612A4">
        <w:rPr>
          <w:rFonts w:ascii="Times New Roman" w:hAnsi="Times New Roman" w:cs="Times New Roman"/>
          <w:i/>
        </w:rPr>
        <w:t>Jedinstveni upravni odjel</w:t>
      </w:r>
      <w:r w:rsidR="009612A4" w:rsidRPr="009612A4">
        <w:rPr>
          <w:rFonts w:ascii="Times New Roman" w:hAnsi="Times New Roman" w:cs="Times New Roman"/>
          <w:i/>
        </w:rPr>
        <w:t xml:space="preserve"> će rješenjem odrediti vlasniku, odnosno korisniku zelene</w:t>
      </w:r>
      <w:r w:rsidR="009612A4" w:rsidRPr="009612A4">
        <w:rPr>
          <w:rFonts w:ascii="Times New Roman" w:hAnsi="Times New Roman" w:cs="Times New Roman"/>
          <w:i/>
        </w:rPr>
        <w:t xml:space="preserve"> površine, uklanjanje osušenog ili bolesnog stabla ili samo grana, koje bi svojim rušenjem, odnosno padom moglo ugroziti sigurnost ljudi, prometa, objekata i slično.</w:t>
      </w:r>
    </w:p>
    <w:p w14:paraId="000000B4" w14:textId="77777777" w:rsidR="00464238" w:rsidRPr="009612A4" w:rsidRDefault="009612A4" w:rsidP="009612A4">
      <w:pPr>
        <w:ind w:firstLine="708"/>
        <w:jc w:val="both"/>
        <w:rPr>
          <w:rFonts w:ascii="Times New Roman" w:hAnsi="Times New Roman" w:cs="Times New Roman"/>
          <w:i/>
        </w:rPr>
      </w:pPr>
      <w:r w:rsidRPr="009612A4">
        <w:rPr>
          <w:rFonts w:ascii="Times New Roman" w:hAnsi="Times New Roman" w:cs="Times New Roman"/>
          <w:i/>
        </w:rPr>
        <w:t xml:space="preserve">Svaku štetu koja nastane rušenjem stabala ili grane, dužan je nadoknaditi vlasnik odnosno </w:t>
      </w:r>
      <w:r w:rsidRPr="009612A4">
        <w:rPr>
          <w:rFonts w:ascii="Times New Roman" w:hAnsi="Times New Roman" w:cs="Times New Roman"/>
          <w:i/>
        </w:rPr>
        <w:t>korisnik.</w:t>
      </w:r>
    </w:p>
    <w:p w14:paraId="000000B5" w14:textId="3478C2F8" w:rsidR="00464238" w:rsidRPr="009612A4" w:rsidRDefault="007B3FBB" w:rsidP="009612A4">
      <w:pPr>
        <w:ind w:firstLine="708"/>
        <w:jc w:val="both"/>
        <w:rPr>
          <w:rFonts w:ascii="Times New Roman" w:hAnsi="Times New Roman" w:cs="Times New Roman"/>
          <w:i/>
        </w:rPr>
      </w:pPr>
      <w:r w:rsidRPr="009612A4">
        <w:rPr>
          <w:rFonts w:ascii="Times New Roman" w:hAnsi="Times New Roman" w:cs="Times New Roman"/>
          <w:i/>
        </w:rPr>
        <w:t>Jedinstveni upravni odjel</w:t>
      </w:r>
      <w:r w:rsidR="009612A4" w:rsidRPr="009612A4">
        <w:rPr>
          <w:rFonts w:ascii="Times New Roman" w:hAnsi="Times New Roman" w:cs="Times New Roman"/>
          <w:i/>
        </w:rPr>
        <w:t xml:space="preserve"> na isti će način postupiti i u slučaju kada pojedino stablo ugrožava sigurnost objekta (potkopavanjem temelja, podizanjem asfaltnog sloja na prometnici ili slično).</w:t>
      </w:r>
    </w:p>
    <w:p w14:paraId="000000B6" w14:textId="77777777" w:rsidR="00464238" w:rsidRPr="009612A4" w:rsidRDefault="009612A4">
      <w:pPr>
        <w:ind w:firstLine="708"/>
        <w:jc w:val="center"/>
        <w:rPr>
          <w:rFonts w:ascii="Times New Roman" w:hAnsi="Times New Roman" w:cs="Times New Roman"/>
          <w:b/>
          <w:i/>
        </w:rPr>
      </w:pPr>
      <w:r w:rsidRPr="009612A4">
        <w:rPr>
          <w:rFonts w:ascii="Times New Roman" w:hAnsi="Times New Roman" w:cs="Times New Roman"/>
          <w:b/>
          <w:i/>
        </w:rPr>
        <w:t>Članak 13.</w:t>
      </w:r>
    </w:p>
    <w:p w14:paraId="000000B7" w14:textId="409AAC38" w:rsidR="00464238" w:rsidRPr="009612A4" w:rsidRDefault="009612A4" w:rsidP="009612A4">
      <w:pPr>
        <w:ind w:firstLine="708"/>
        <w:jc w:val="both"/>
        <w:rPr>
          <w:rFonts w:ascii="Times New Roman" w:hAnsi="Times New Roman" w:cs="Times New Roman"/>
          <w:i/>
        </w:rPr>
      </w:pPr>
      <w:r w:rsidRPr="009612A4">
        <w:rPr>
          <w:rFonts w:ascii="Times New Roman" w:hAnsi="Times New Roman" w:cs="Times New Roman"/>
          <w:i/>
        </w:rPr>
        <w:t>Na površini javne namjene mog</w:t>
      </w:r>
      <w:r w:rsidRPr="009612A4">
        <w:rPr>
          <w:rFonts w:ascii="Times New Roman" w:hAnsi="Times New Roman" w:cs="Times New Roman"/>
          <w:i/>
        </w:rPr>
        <w:t>u se postavljati posude sa ukrasni</w:t>
      </w:r>
      <w:r w:rsidR="007B3FBB" w:rsidRPr="009612A4">
        <w:rPr>
          <w:rFonts w:ascii="Times New Roman" w:hAnsi="Times New Roman" w:cs="Times New Roman"/>
          <w:i/>
        </w:rPr>
        <w:t>m biljem po odobrenju Jedinstvenog upravnog odjela.</w:t>
      </w:r>
    </w:p>
    <w:p w14:paraId="000000B8" w14:textId="77777777" w:rsidR="00464238" w:rsidRPr="009612A4" w:rsidRDefault="009612A4" w:rsidP="009612A4">
      <w:pPr>
        <w:ind w:firstLine="708"/>
        <w:jc w:val="both"/>
        <w:rPr>
          <w:rFonts w:ascii="Times New Roman" w:hAnsi="Times New Roman" w:cs="Times New Roman"/>
          <w:i/>
        </w:rPr>
      </w:pPr>
      <w:r w:rsidRPr="009612A4">
        <w:rPr>
          <w:rFonts w:ascii="Times New Roman" w:hAnsi="Times New Roman" w:cs="Times New Roman"/>
          <w:i/>
        </w:rPr>
        <w:t>Vlasnik je obvezan održavati, nadopunjavati, obnavljati i čistiti postavljenu posudu sa ukrasnim biljem, u protivnom obvezan je istu ukloniti po nalogu komun</w:t>
      </w:r>
      <w:r w:rsidRPr="009612A4">
        <w:rPr>
          <w:rFonts w:ascii="Times New Roman" w:hAnsi="Times New Roman" w:cs="Times New Roman"/>
          <w:i/>
        </w:rPr>
        <w:t>alnog redara.</w:t>
      </w:r>
    </w:p>
    <w:p w14:paraId="000000B9" w14:textId="77777777" w:rsidR="00464238" w:rsidRPr="009612A4" w:rsidRDefault="009612A4">
      <w:pPr>
        <w:ind w:firstLine="708"/>
        <w:jc w:val="center"/>
        <w:rPr>
          <w:rFonts w:ascii="Times New Roman" w:hAnsi="Times New Roman" w:cs="Times New Roman"/>
          <w:b/>
          <w:i/>
        </w:rPr>
      </w:pPr>
      <w:r w:rsidRPr="009612A4">
        <w:rPr>
          <w:rFonts w:ascii="Times New Roman" w:hAnsi="Times New Roman" w:cs="Times New Roman"/>
          <w:b/>
          <w:i/>
        </w:rPr>
        <w:t>Članak 14.</w:t>
      </w:r>
    </w:p>
    <w:p w14:paraId="000000BA" w14:textId="77777777" w:rsidR="00464238" w:rsidRPr="009612A4" w:rsidRDefault="009612A4">
      <w:pPr>
        <w:ind w:firstLine="708"/>
        <w:rPr>
          <w:rFonts w:ascii="Times New Roman" w:hAnsi="Times New Roman" w:cs="Times New Roman"/>
          <w:i/>
        </w:rPr>
      </w:pPr>
      <w:r w:rsidRPr="009612A4">
        <w:rPr>
          <w:rFonts w:ascii="Times New Roman" w:hAnsi="Times New Roman" w:cs="Times New Roman"/>
          <w:i/>
        </w:rPr>
        <w:t>Radi zaštite javne zelene površine, zabranjuje se:</w:t>
      </w:r>
    </w:p>
    <w:p w14:paraId="000000BB" w14:textId="08CDC9C6" w:rsidR="00464238" w:rsidRPr="009612A4" w:rsidRDefault="009612A4">
      <w:pPr>
        <w:ind w:firstLine="708"/>
        <w:rPr>
          <w:rFonts w:ascii="Times New Roman" w:hAnsi="Times New Roman" w:cs="Times New Roman"/>
          <w:i/>
        </w:rPr>
      </w:pPr>
      <w:r w:rsidRPr="009612A4">
        <w:rPr>
          <w:rFonts w:ascii="Times New Roman" w:hAnsi="Times New Roman" w:cs="Times New Roman"/>
          <w:i/>
        </w:rPr>
        <w:t>1. neovlašteno rezanje i skidanje grana i vrhova  s ukrasnog drveća i grmlja</w:t>
      </w:r>
      <w:r w:rsidR="007B3FBB" w:rsidRPr="009612A4">
        <w:rPr>
          <w:rFonts w:ascii="Times New Roman" w:hAnsi="Times New Roman" w:cs="Times New Roman"/>
          <w:i/>
        </w:rPr>
        <w:t>,</w:t>
      </w:r>
    </w:p>
    <w:p w14:paraId="000000BC" w14:textId="59C253D8" w:rsidR="00464238" w:rsidRPr="009612A4" w:rsidRDefault="009612A4">
      <w:pPr>
        <w:ind w:firstLine="708"/>
        <w:rPr>
          <w:rFonts w:ascii="Times New Roman" w:hAnsi="Times New Roman" w:cs="Times New Roman"/>
          <w:i/>
        </w:rPr>
      </w:pPr>
      <w:r w:rsidRPr="009612A4">
        <w:rPr>
          <w:rFonts w:ascii="Times New Roman" w:hAnsi="Times New Roman" w:cs="Times New Roman"/>
          <w:i/>
        </w:rPr>
        <w:t>2. guljenje kore stabala, zasijecanje, zarezivanje, trganje, zabijanje, stavljanje plakata i sl. te drugo oštećivanje drveća, grmlja i živica</w:t>
      </w:r>
      <w:r w:rsidR="007B3FBB" w:rsidRPr="009612A4">
        <w:rPr>
          <w:rFonts w:ascii="Times New Roman" w:hAnsi="Times New Roman" w:cs="Times New Roman"/>
          <w:i/>
        </w:rPr>
        <w:t>,</w:t>
      </w:r>
    </w:p>
    <w:p w14:paraId="000000BD" w14:textId="0F17780A" w:rsidR="00464238" w:rsidRPr="009612A4" w:rsidRDefault="009612A4">
      <w:pPr>
        <w:ind w:firstLine="708"/>
        <w:rPr>
          <w:rFonts w:ascii="Times New Roman" w:hAnsi="Times New Roman" w:cs="Times New Roman"/>
          <w:i/>
        </w:rPr>
      </w:pPr>
      <w:r w:rsidRPr="009612A4">
        <w:rPr>
          <w:rFonts w:ascii="Times New Roman" w:hAnsi="Times New Roman" w:cs="Times New Roman"/>
          <w:i/>
        </w:rPr>
        <w:t xml:space="preserve">3. neovlašteno skidanje plodova s drveća i grmlja, trganje i branje cvijeća, vađenje cvjetnih i travnatih </w:t>
      </w:r>
      <w:proofErr w:type="spellStart"/>
      <w:r w:rsidRPr="009612A4">
        <w:rPr>
          <w:rFonts w:ascii="Times New Roman" w:hAnsi="Times New Roman" w:cs="Times New Roman"/>
          <w:i/>
        </w:rPr>
        <w:t>busenova</w:t>
      </w:r>
      <w:proofErr w:type="spellEnd"/>
      <w:r w:rsidRPr="009612A4">
        <w:rPr>
          <w:rFonts w:ascii="Times New Roman" w:hAnsi="Times New Roman" w:cs="Times New Roman"/>
          <w:i/>
        </w:rPr>
        <w:t xml:space="preserve"> te kidanje grana s grmlja i drveća</w:t>
      </w:r>
      <w:r w:rsidR="007B3FBB" w:rsidRPr="009612A4">
        <w:rPr>
          <w:rFonts w:ascii="Times New Roman" w:hAnsi="Times New Roman" w:cs="Times New Roman"/>
          <w:i/>
        </w:rPr>
        <w:t>,</w:t>
      </w:r>
    </w:p>
    <w:p w14:paraId="000000BE" w14:textId="1264C0B2" w:rsidR="00464238" w:rsidRPr="009612A4" w:rsidRDefault="009612A4">
      <w:pPr>
        <w:ind w:firstLine="708"/>
        <w:rPr>
          <w:rFonts w:ascii="Times New Roman" w:hAnsi="Times New Roman" w:cs="Times New Roman"/>
          <w:i/>
        </w:rPr>
      </w:pPr>
      <w:r w:rsidRPr="009612A4">
        <w:rPr>
          <w:rFonts w:ascii="Times New Roman" w:hAnsi="Times New Roman" w:cs="Times New Roman"/>
          <w:i/>
        </w:rPr>
        <w:t>4. kopanje i odnošenje zemlje, humusa i bilja</w:t>
      </w:r>
      <w:r w:rsidR="007B3FBB" w:rsidRPr="009612A4">
        <w:rPr>
          <w:rFonts w:ascii="Times New Roman" w:hAnsi="Times New Roman" w:cs="Times New Roman"/>
          <w:i/>
        </w:rPr>
        <w:t>,</w:t>
      </w:r>
    </w:p>
    <w:p w14:paraId="000000BF" w14:textId="3E4134D2" w:rsidR="00464238" w:rsidRPr="009612A4" w:rsidRDefault="009612A4">
      <w:pPr>
        <w:ind w:firstLine="708"/>
        <w:rPr>
          <w:rFonts w:ascii="Times New Roman" w:hAnsi="Times New Roman" w:cs="Times New Roman"/>
          <w:i/>
        </w:rPr>
      </w:pPr>
      <w:r w:rsidRPr="009612A4">
        <w:rPr>
          <w:rFonts w:ascii="Times New Roman" w:hAnsi="Times New Roman" w:cs="Times New Roman"/>
          <w:i/>
        </w:rPr>
        <w:t>5. bacanje otpadaka i drugih predmeta u bazene, fontane i na javne zelene površine</w:t>
      </w:r>
      <w:r w:rsidR="007B3FBB" w:rsidRPr="009612A4">
        <w:rPr>
          <w:rFonts w:ascii="Times New Roman" w:hAnsi="Times New Roman" w:cs="Times New Roman"/>
          <w:i/>
        </w:rPr>
        <w:t>,</w:t>
      </w:r>
    </w:p>
    <w:p w14:paraId="000000C0" w14:textId="6694330E" w:rsidR="00464238" w:rsidRPr="009612A4" w:rsidRDefault="009612A4">
      <w:pPr>
        <w:ind w:firstLine="708"/>
        <w:rPr>
          <w:rFonts w:ascii="Times New Roman" w:hAnsi="Times New Roman" w:cs="Times New Roman"/>
          <w:i/>
        </w:rPr>
      </w:pPr>
      <w:r w:rsidRPr="009612A4">
        <w:rPr>
          <w:rFonts w:ascii="Times New Roman" w:hAnsi="Times New Roman" w:cs="Times New Roman"/>
          <w:i/>
        </w:rPr>
        <w:t>6. paljenje biljnog i komunalnog otpada na javnim zelenim površinama</w:t>
      </w:r>
      <w:r w:rsidR="007B3FBB" w:rsidRPr="009612A4">
        <w:rPr>
          <w:rFonts w:ascii="Times New Roman" w:hAnsi="Times New Roman" w:cs="Times New Roman"/>
          <w:i/>
        </w:rPr>
        <w:t>,</w:t>
      </w:r>
    </w:p>
    <w:p w14:paraId="000000C1" w14:textId="5E7786F6" w:rsidR="00464238" w:rsidRPr="009612A4" w:rsidRDefault="009612A4">
      <w:pPr>
        <w:ind w:firstLine="708"/>
        <w:rPr>
          <w:rFonts w:ascii="Times New Roman" w:hAnsi="Times New Roman" w:cs="Times New Roman"/>
          <w:i/>
        </w:rPr>
      </w:pPr>
      <w:r w:rsidRPr="009612A4">
        <w:rPr>
          <w:rFonts w:ascii="Times New Roman" w:hAnsi="Times New Roman" w:cs="Times New Roman"/>
          <w:i/>
        </w:rPr>
        <w:t>7. oštećivanje ili izl</w:t>
      </w:r>
      <w:r w:rsidRPr="009612A4">
        <w:rPr>
          <w:rFonts w:ascii="Times New Roman" w:hAnsi="Times New Roman" w:cs="Times New Roman"/>
          <w:i/>
        </w:rPr>
        <w:t>ijevanje stabala i grmlja vezano za aktivnosti u toku gradnje ili istovara i dopreme materijala u okviru opskrbe</w:t>
      </w:r>
      <w:r w:rsidR="007B3FBB" w:rsidRPr="009612A4">
        <w:rPr>
          <w:rFonts w:ascii="Times New Roman" w:hAnsi="Times New Roman" w:cs="Times New Roman"/>
          <w:i/>
        </w:rPr>
        <w:t>,</w:t>
      </w:r>
    </w:p>
    <w:p w14:paraId="000000C2" w14:textId="2A817445" w:rsidR="00464238" w:rsidRPr="009612A4" w:rsidRDefault="009612A4" w:rsidP="009612A4">
      <w:pPr>
        <w:ind w:firstLine="708"/>
        <w:jc w:val="both"/>
        <w:rPr>
          <w:rFonts w:ascii="Times New Roman" w:hAnsi="Times New Roman" w:cs="Times New Roman"/>
          <w:i/>
        </w:rPr>
      </w:pPr>
      <w:r w:rsidRPr="009612A4">
        <w:rPr>
          <w:rFonts w:ascii="Times New Roman" w:hAnsi="Times New Roman" w:cs="Times New Roman"/>
          <w:i/>
        </w:rPr>
        <w:t>8. nenamjensko korištenje i oštećivanje opreme (sprave za igru djece, košara za otpatke, javne rasvjete, ogradnih stupića, opreme na rekreativn</w:t>
      </w:r>
      <w:r w:rsidRPr="009612A4">
        <w:rPr>
          <w:rFonts w:ascii="Times New Roman" w:hAnsi="Times New Roman" w:cs="Times New Roman"/>
          <w:i/>
        </w:rPr>
        <w:t>o- sportskim igralištima, opreme instalacije infrastrukture) te njihovo prljanje, zagađivanje i onesposobljavanje</w:t>
      </w:r>
      <w:r w:rsidR="007B3FBB" w:rsidRPr="009612A4">
        <w:rPr>
          <w:rFonts w:ascii="Times New Roman" w:hAnsi="Times New Roman" w:cs="Times New Roman"/>
          <w:i/>
        </w:rPr>
        <w:t>,</w:t>
      </w:r>
    </w:p>
    <w:p w14:paraId="000000C3" w14:textId="435639EE" w:rsidR="00464238" w:rsidRPr="009612A4" w:rsidRDefault="009612A4">
      <w:pPr>
        <w:ind w:firstLine="708"/>
        <w:rPr>
          <w:rFonts w:ascii="Times New Roman" w:hAnsi="Times New Roman" w:cs="Times New Roman"/>
          <w:i/>
        </w:rPr>
      </w:pPr>
      <w:r w:rsidRPr="009612A4">
        <w:rPr>
          <w:rFonts w:ascii="Times New Roman" w:hAnsi="Times New Roman" w:cs="Times New Roman"/>
          <w:i/>
        </w:rPr>
        <w:t>9. puštanje otpadnih voda, kiselina, motornih ulja i gnojnica i svako njeno zagađivanje</w:t>
      </w:r>
      <w:r w:rsidR="007B3FBB" w:rsidRPr="009612A4">
        <w:rPr>
          <w:rFonts w:ascii="Times New Roman" w:hAnsi="Times New Roman" w:cs="Times New Roman"/>
          <w:i/>
        </w:rPr>
        <w:t>,</w:t>
      </w:r>
    </w:p>
    <w:p w14:paraId="000000C4" w14:textId="5DF94882"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10. vožnja biciklom, motorom, guranje bicikla ili slič</w:t>
      </w:r>
      <w:r w:rsidRPr="009612A4">
        <w:rPr>
          <w:rFonts w:ascii="Times New Roman" w:hAnsi="Times New Roman" w:cs="Times New Roman"/>
          <w:i/>
        </w:rPr>
        <w:t>nog vozila te kolica za teret (osim ako se takva vozila kreću u svrhu održavanja zelenih površina) te parkiranje i zaustavljanje</w:t>
      </w:r>
      <w:r w:rsidR="007B3FBB" w:rsidRPr="009612A4">
        <w:rPr>
          <w:rFonts w:ascii="Times New Roman" w:hAnsi="Times New Roman" w:cs="Times New Roman"/>
          <w:i/>
        </w:rPr>
        <w:t>,</w:t>
      </w:r>
    </w:p>
    <w:p w14:paraId="000000C5" w14:textId="3F5F9664"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11. loženje vatre i potpaljivanje stabala</w:t>
      </w:r>
      <w:r w:rsidR="007B3FBB" w:rsidRPr="009612A4">
        <w:rPr>
          <w:rFonts w:ascii="Times New Roman" w:hAnsi="Times New Roman" w:cs="Times New Roman"/>
          <w:i/>
        </w:rPr>
        <w:t>,</w:t>
      </w:r>
    </w:p>
    <w:p w14:paraId="000000C6" w14:textId="51195B22"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12. rezanje odnosno prekidanje korijenja stabala</w:t>
      </w:r>
      <w:r w:rsidR="007B3FBB" w:rsidRPr="009612A4">
        <w:rPr>
          <w:rFonts w:ascii="Times New Roman" w:hAnsi="Times New Roman" w:cs="Times New Roman"/>
          <w:i/>
        </w:rPr>
        <w:t>,</w:t>
      </w:r>
    </w:p>
    <w:p w14:paraId="000000C7" w14:textId="54CA1B44"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13. pranje vozila</w:t>
      </w:r>
      <w:r w:rsidR="007B3FBB" w:rsidRPr="009612A4">
        <w:rPr>
          <w:rFonts w:ascii="Times New Roman" w:hAnsi="Times New Roman" w:cs="Times New Roman"/>
          <w:i/>
        </w:rPr>
        <w:t>,</w:t>
      </w:r>
    </w:p>
    <w:p w14:paraId="000000C8" w14:textId="6884D9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lastRenderedPageBreak/>
        <w:t>14. istovar, depon</w:t>
      </w:r>
      <w:r w:rsidRPr="009612A4">
        <w:rPr>
          <w:rFonts w:ascii="Times New Roman" w:hAnsi="Times New Roman" w:cs="Times New Roman"/>
          <w:i/>
        </w:rPr>
        <w:t>iranje i uskladištenje raznog materijala (ogrjevnog drva, ugljena, otpadnog drva, željeza, šljunka i sl.)</w:t>
      </w:r>
      <w:r w:rsidR="007B3FBB" w:rsidRPr="009612A4">
        <w:rPr>
          <w:rFonts w:ascii="Times New Roman" w:hAnsi="Times New Roman" w:cs="Times New Roman"/>
          <w:i/>
        </w:rPr>
        <w:t>,</w:t>
      </w:r>
    </w:p>
    <w:p w14:paraId="000000C9" w14:textId="4B979B4C"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15. odlaganje otpada</w:t>
      </w:r>
      <w:r w:rsidR="007B3FBB" w:rsidRPr="009612A4">
        <w:rPr>
          <w:rFonts w:ascii="Times New Roman" w:hAnsi="Times New Roman" w:cs="Times New Roman"/>
          <w:i/>
        </w:rPr>
        <w:t>,</w:t>
      </w:r>
    </w:p>
    <w:p w14:paraId="000000CA" w14:textId="608FFECF"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16. samoinicijativno i neovlašteno sađenje stabala, grmlja, cvijeća ili drugog sadnog materijala </w:t>
      </w:r>
      <w:r w:rsidR="007B3FBB" w:rsidRPr="009612A4">
        <w:rPr>
          <w:rFonts w:ascii="Times New Roman" w:hAnsi="Times New Roman" w:cs="Times New Roman"/>
          <w:i/>
        </w:rPr>
        <w:t xml:space="preserve">na javnoj površini bez odobrenja Jedinstvenog upravnog odjela Općine </w:t>
      </w:r>
      <w:proofErr w:type="spellStart"/>
      <w:r w:rsidR="007B3FBB" w:rsidRPr="009612A4">
        <w:rPr>
          <w:rFonts w:ascii="Times New Roman" w:hAnsi="Times New Roman" w:cs="Times New Roman"/>
          <w:i/>
        </w:rPr>
        <w:t>Drenovci</w:t>
      </w:r>
      <w:proofErr w:type="spellEnd"/>
      <w:r w:rsidR="007B3FBB" w:rsidRPr="009612A4">
        <w:rPr>
          <w:rFonts w:ascii="Times New Roman" w:hAnsi="Times New Roman" w:cs="Times New Roman"/>
          <w:i/>
        </w:rPr>
        <w:t>.</w:t>
      </w:r>
    </w:p>
    <w:p w14:paraId="000000CB" w14:textId="1FB53669"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Tko počini radnju iz točke 16. ovog članka dužan je u roku od 3 dana od naloga komunalnog redara uspostaviti prijašnje stanje javne zelene površine. Ukoliko u navedenom roku ne uspostavi prijašnje stanje javne zelene površine, u</w:t>
      </w:r>
      <w:r w:rsidRPr="009612A4">
        <w:rPr>
          <w:rFonts w:ascii="Times New Roman" w:hAnsi="Times New Roman" w:cs="Times New Roman"/>
          <w:i/>
        </w:rPr>
        <w:t>čin</w:t>
      </w:r>
      <w:r w:rsidR="007B3FBB" w:rsidRPr="009612A4">
        <w:rPr>
          <w:rFonts w:ascii="Times New Roman" w:hAnsi="Times New Roman" w:cs="Times New Roman"/>
          <w:i/>
        </w:rPr>
        <w:t>it će to nadležna pravna osoba</w:t>
      </w:r>
      <w:r w:rsidRPr="009612A4">
        <w:rPr>
          <w:rFonts w:ascii="Times New Roman" w:hAnsi="Times New Roman" w:cs="Times New Roman"/>
          <w:i/>
        </w:rPr>
        <w:t xml:space="preserve"> po nalogu komunalnog redara, a ne na trošak počinitelja radnje.</w:t>
      </w:r>
    </w:p>
    <w:p w14:paraId="000000CC"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15.</w:t>
      </w:r>
    </w:p>
    <w:p w14:paraId="000000CD" w14:textId="75C5F7CE"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Na javnoj zelenoj površini može </w:t>
      </w:r>
      <w:r w:rsidR="007B3FBB" w:rsidRPr="009612A4">
        <w:rPr>
          <w:rFonts w:ascii="Times New Roman" w:hAnsi="Times New Roman" w:cs="Times New Roman"/>
          <w:i/>
        </w:rPr>
        <w:t>se uz posebno rješenje Jedinstvenog upravnog odjela odobriti</w:t>
      </w:r>
      <w:r w:rsidRPr="009612A4">
        <w:rPr>
          <w:rFonts w:ascii="Times New Roman" w:hAnsi="Times New Roman" w:cs="Times New Roman"/>
          <w:i/>
        </w:rPr>
        <w:t>:</w:t>
      </w:r>
    </w:p>
    <w:p w14:paraId="000000CE" w14:textId="46C0A2A8"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1. rezanje grana i vrhova, rušenje i uklanjanje</w:t>
      </w:r>
      <w:r w:rsidRPr="009612A4">
        <w:rPr>
          <w:rFonts w:ascii="Times New Roman" w:hAnsi="Times New Roman" w:cs="Times New Roman"/>
          <w:i/>
        </w:rPr>
        <w:t xml:space="preserve"> drveća te vađenje panjeva koje se ne obavlja u sklopu redovitog održavanja</w:t>
      </w:r>
      <w:r w:rsidR="007B3FBB" w:rsidRPr="009612A4">
        <w:rPr>
          <w:rFonts w:ascii="Times New Roman" w:hAnsi="Times New Roman" w:cs="Times New Roman"/>
          <w:i/>
        </w:rPr>
        <w:t>,</w:t>
      </w:r>
    </w:p>
    <w:p w14:paraId="000000CF" w14:textId="1B8C2E80" w:rsidR="00464238" w:rsidRPr="009612A4" w:rsidRDefault="007B3FBB">
      <w:pPr>
        <w:spacing w:line="240" w:lineRule="auto"/>
        <w:ind w:firstLine="708"/>
        <w:rPr>
          <w:rFonts w:ascii="Times New Roman" w:hAnsi="Times New Roman" w:cs="Times New Roman"/>
          <w:i/>
        </w:rPr>
      </w:pPr>
      <w:r w:rsidRPr="009612A4">
        <w:rPr>
          <w:rFonts w:ascii="Times New Roman" w:hAnsi="Times New Roman" w:cs="Times New Roman"/>
          <w:i/>
        </w:rPr>
        <w:t>2. prek</w:t>
      </w:r>
      <w:r w:rsidR="009612A4" w:rsidRPr="009612A4">
        <w:rPr>
          <w:rFonts w:ascii="Times New Roman" w:hAnsi="Times New Roman" w:cs="Times New Roman"/>
          <w:i/>
        </w:rPr>
        <w:t>apanje javne zelene</w:t>
      </w:r>
      <w:r w:rsidR="009612A4" w:rsidRPr="009612A4">
        <w:rPr>
          <w:rFonts w:ascii="Times New Roman" w:hAnsi="Times New Roman" w:cs="Times New Roman"/>
          <w:i/>
        </w:rPr>
        <w:t xml:space="preserve"> površine</w:t>
      </w:r>
      <w:r w:rsidRPr="009612A4">
        <w:rPr>
          <w:rFonts w:ascii="Times New Roman" w:hAnsi="Times New Roman" w:cs="Times New Roman"/>
          <w:i/>
        </w:rPr>
        <w:t>,</w:t>
      </w:r>
    </w:p>
    <w:p w14:paraId="000000D0" w14:textId="1EC7A53E"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3. postavljanje bilo kakvih objekata, uređaja, naprava, reklamnih panoa, štan</w:t>
      </w:r>
      <w:r w:rsidR="007B3FBB" w:rsidRPr="009612A4">
        <w:rPr>
          <w:rFonts w:ascii="Times New Roman" w:hAnsi="Times New Roman" w:cs="Times New Roman"/>
          <w:i/>
        </w:rPr>
        <w:t>dova, pokretnih radnji i slično,</w:t>
      </w:r>
    </w:p>
    <w:p w14:paraId="000000D1" w14:textId="563A744A"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4. odlaganje građevinskog materija</w:t>
      </w:r>
      <w:r w:rsidRPr="009612A4">
        <w:rPr>
          <w:rFonts w:ascii="Times New Roman" w:hAnsi="Times New Roman" w:cs="Times New Roman"/>
          <w:i/>
        </w:rPr>
        <w:t>la ili ogrjeva,</w:t>
      </w:r>
    </w:p>
    <w:p w14:paraId="000000D2" w14:textId="23C2B185"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5. sadnja zelenila koja se ne obavlja u sklopu redovitog održavanja.</w:t>
      </w:r>
    </w:p>
    <w:p w14:paraId="000000D3"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16.</w:t>
      </w:r>
    </w:p>
    <w:p w14:paraId="000000D4" w14:textId="1B4E7E80"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Unutar javnih zelenih površina dozvoljeno je postavljanje novih električnih, telefonskih,</w:t>
      </w:r>
      <w:r w:rsidR="007B3FBB" w:rsidRPr="009612A4">
        <w:rPr>
          <w:rFonts w:ascii="Times New Roman" w:hAnsi="Times New Roman" w:cs="Times New Roman"/>
          <w:i/>
        </w:rPr>
        <w:t xml:space="preserve"> </w:t>
      </w:r>
      <w:r w:rsidRPr="009612A4">
        <w:rPr>
          <w:rFonts w:ascii="Times New Roman" w:hAnsi="Times New Roman" w:cs="Times New Roman"/>
          <w:i/>
        </w:rPr>
        <w:t>vodovodnih, kanalizacijskih i plinskih vodova, uz pre</w:t>
      </w:r>
      <w:r w:rsidR="007B3FBB" w:rsidRPr="009612A4">
        <w:rPr>
          <w:rFonts w:ascii="Times New Roman" w:hAnsi="Times New Roman" w:cs="Times New Roman"/>
          <w:i/>
        </w:rPr>
        <w:t>thodno pribavljeni akt Jedinstvenog upravnog dojela</w:t>
      </w:r>
      <w:r w:rsidRPr="009612A4">
        <w:rPr>
          <w:rFonts w:ascii="Times New Roman" w:hAnsi="Times New Roman" w:cs="Times New Roman"/>
          <w:i/>
        </w:rPr>
        <w:t xml:space="preserve"> i obvezu izvoditelja radova da uspostavi prijašnj</w:t>
      </w:r>
      <w:r w:rsidRPr="009612A4">
        <w:rPr>
          <w:rFonts w:ascii="Times New Roman" w:hAnsi="Times New Roman" w:cs="Times New Roman"/>
          <w:i/>
        </w:rPr>
        <w:t>e stanje zelene površine.</w:t>
      </w:r>
    </w:p>
    <w:p w14:paraId="000000D5"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Ukoliko izvođač radova ne uspostavi prijašnje stanje javne zelene površine odmah po dovršetku radova, a najkasnije od 3 dana, učinit će to pravna osoba iz članka 6. ove Odluke po nalogu komunalnog redara, a na trošak izvođača rado</w:t>
      </w:r>
      <w:r w:rsidRPr="009612A4">
        <w:rPr>
          <w:rFonts w:ascii="Times New Roman" w:hAnsi="Times New Roman" w:cs="Times New Roman"/>
          <w:i/>
        </w:rPr>
        <w:t>va.</w:t>
      </w:r>
    </w:p>
    <w:p w14:paraId="000000D6"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17.</w:t>
      </w:r>
    </w:p>
    <w:p w14:paraId="000000D7"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Izvođač građevinskih radova na javnoj zelenoj površini obvezan je pri iskopu odstranit plodnu zemlju (humusni sloj) u cjelokupnoj debljini bez primjesa neplodnog materijala i deponirati ja na određenom mjestu, te je nakon izvršenih radova vr</w:t>
      </w:r>
      <w:r w:rsidRPr="009612A4">
        <w:rPr>
          <w:rFonts w:ascii="Times New Roman" w:hAnsi="Times New Roman" w:cs="Times New Roman"/>
          <w:i/>
        </w:rPr>
        <w:t>atiti i uspostaviti prijašnje stanje javne zelene površine.</w:t>
      </w:r>
    </w:p>
    <w:p w14:paraId="000000D8"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Ukoliko izvođač građevinskih radova ne uspostavi prijašnje stanje javne zelene površine odmah po dovršetku radova, a najkasnije u roku od 3 dana, učinit će top pravna osoba iz članka 6 ove Odluke </w:t>
      </w:r>
      <w:r w:rsidRPr="009612A4">
        <w:rPr>
          <w:rFonts w:ascii="Times New Roman" w:hAnsi="Times New Roman" w:cs="Times New Roman"/>
          <w:i/>
        </w:rPr>
        <w:t>po nalogu komunalnog redara, a na trošak izvođača radova.</w:t>
      </w:r>
    </w:p>
    <w:p w14:paraId="000000D9" w14:textId="0558DA94"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Nadzor nad radovima s </w:t>
      </w:r>
      <w:r w:rsidR="007B3FBB" w:rsidRPr="009612A4">
        <w:rPr>
          <w:rFonts w:ascii="Times New Roman" w:hAnsi="Times New Roman" w:cs="Times New Roman"/>
          <w:i/>
        </w:rPr>
        <w:t>plodnom zemljom obavlja komunalni redar odnosno Jedinstveni upravni odjel.</w:t>
      </w:r>
    </w:p>
    <w:p w14:paraId="000000DA"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18.</w:t>
      </w:r>
    </w:p>
    <w:p w14:paraId="000000DB" w14:textId="77777777"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Prilikom gradnje građevine izvođač je obvezan zaštiti stabla na javnoj zelenoj površini i to tako da se debla oblože do početka krošnje oplatama koje ne smiju biti bliže od 15 cm od kore stabla.</w:t>
      </w:r>
    </w:p>
    <w:p w14:paraId="000000DC"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lastRenderedPageBreak/>
        <w:t xml:space="preserve">Izvođač radova iz st. 1. ovog članka je dužan zaštiti, i </w:t>
      </w:r>
      <w:proofErr w:type="spellStart"/>
      <w:r w:rsidRPr="009612A4">
        <w:rPr>
          <w:rFonts w:ascii="Times New Roman" w:hAnsi="Times New Roman" w:cs="Times New Roman"/>
          <w:i/>
        </w:rPr>
        <w:t>kori</w:t>
      </w:r>
      <w:r w:rsidRPr="009612A4">
        <w:rPr>
          <w:rFonts w:ascii="Times New Roman" w:hAnsi="Times New Roman" w:cs="Times New Roman"/>
          <w:i/>
        </w:rPr>
        <w:t>jenov</w:t>
      </w:r>
      <w:proofErr w:type="spellEnd"/>
      <w:r w:rsidRPr="009612A4">
        <w:rPr>
          <w:rFonts w:ascii="Times New Roman" w:hAnsi="Times New Roman" w:cs="Times New Roman"/>
          <w:i/>
        </w:rPr>
        <w:t xml:space="preserve"> sustav svake biljke od mehaničkog oštećivanja i isušivanja, omatajući ga vlažnim platnenim i izolacijskim najlonskim folijama.</w:t>
      </w:r>
    </w:p>
    <w:p w14:paraId="000000DD"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 xml:space="preserve">Članak 19. </w:t>
      </w:r>
    </w:p>
    <w:p w14:paraId="000000DE"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Ako izvođač građevinskih radova prilikom izgradnje novih i rekonstrukcije postojećeg objekta, postavljanja napr</w:t>
      </w:r>
      <w:r w:rsidRPr="009612A4">
        <w:rPr>
          <w:rFonts w:ascii="Times New Roman" w:hAnsi="Times New Roman" w:cs="Times New Roman"/>
          <w:i/>
        </w:rPr>
        <w:t>ava, uređaja i instalacija uništi ili ošteti postojeću javnu zelenu površinu, obvezan je nadoknaditi puni iznos troškova za vraćanje oštećene i uništene zelene površine u prvobitno stanje.</w:t>
      </w:r>
    </w:p>
    <w:p w14:paraId="000000DF"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Otklanjanje svih oštećenja i ponovno uređenje zelenila vrši pravna </w:t>
      </w:r>
      <w:r w:rsidRPr="009612A4">
        <w:rPr>
          <w:rFonts w:ascii="Times New Roman" w:hAnsi="Times New Roman" w:cs="Times New Roman"/>
          <w:i/>
        </w:rPr>
        <w:t>osoba iz članka 6 ove Odluke po nalogu komunalnog redara, o trošku izvoditelja građevinskih radova.</w:t>
      </w:r>
    </w:p>
    <w:p w14:paraId="000000E0"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20.</w:t>
      </w:r>
    </w:p>
    <w:p w14:paraId="000000E1" w14:textId="3CC608FA"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Prostornim planom utvrđuje se područje namijenjeno za uređenje nove zelen</w:t>
      </w:r>
      <w:r w:rsidR="007B3FBB" w:rsidRPr="009612A4">
        <w:rPr>
          <w:rFonts w:ascii="Times New Roman" w:hAnsi="Times New Roman" w:cs="Times New Roman"/>
          <w:i/>
        </w:rPr>
        <w:t>e</w:t>
      </w:r>
      <w:r w:rsidRPr="009612A4">
        <w:rPr>
          <w:rFonts w:ascii="Times New Roman" w:hAnsi="Times New Roman" w:cs="Times New Roman"/>
          <w:i/>
        </w:rPr>
        <w:t xml:space="preserve"> površine i određuje pojas zaštitnog zelenila.</w:t>
      </w:r>
    </w:p>
    <w:p w14:paraId="000000E2" w14:textId="77777777" w:rsidR="00464238" w:rsidRPr="009612A4" w:rsidRDefault="009612A4">
      <w:pPr>
        <w:spacing w:line="240" w:lineRule="auto"/>
        <w:ind w:firstLine="708"/>
        <w:rPr>
          <w:rFonts w:ascii="Times New Roman" w:hAnsi="Times New Roman" w:cs="Times New Roman"/>
          <w:b/>
          <w:i/>
        </w:rPr>
      </w:pPr>
      <w:r w:rsidRPr="009612A4">
        <w:rPr>
          <w:rFonts w:ascii="Times New Roman" w:hAnsi="Times New Roman" w:cs="Times New Roman"/>
          <w:b/>
          <w:i/>
        </w:rPr>
        <w:t>III. PLANIRANJE I UREĐENJ</w:t>
      </w:r>
      <w:r w:rsidRPr="009612A4">
        <w:rPr>
          <w:rFonts w:ascii="Times New Roman" w:hAnsi="Times New Roman" w:cs="Times New Roman"/>
          <w:b/>
          <w:i/>
        </w:rPr>
        <w:t>E ZELENIH POVRŠINA</w:t>
      </w:r>
    </w:p>
    <w:p w14:paraId="000000E3"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21.</w:t>
      </w:r>
    </w:p>
    <w:p w14:paraId="000000E4"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Prostornim planom utvrđuje se područje namijenjeno za uređenje nove zelene površine i određuje pojas zaštitnog zelenila.</w:t>
      </w:r>
    </w:p>
    <w:p w14:paraId="000000E5"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22.</w:t>
      </w:r>
    </w:p>
    <w:p w14:paraId="000000E6"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Javna zelena površina oblikuje se na osnovi odobrenog hortikulturnog projekta.</w:t>
      </w:r>
    </w:p>
    <w:p w14:paraId="000000E7"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Prilikom projek</w:t>
      </w:r>
      <w:r w:rsidRPr="009612A4">
        <w:rPr>
          <w:rFonts w:ascii="Times New Roman" w:hAnsi="Times New Roman" w:cs="Times New Roman"/>
          <w:i/>
        </w:rPr>
        <w:t>tiranja novih javnih zelenih površina ili objekta gdje se nalaze pojedinačna ili skupna stabla, moraju se sačuvati postojeća stabla i uklopiti u projekt gdje je to god moguće.</w:t>
      </w:r>
    </w:p>
    <w:p w14:paraId="000000E8"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23.</w:t>
      </w:r>
    </w:p>
    <w:p w14:paraId="000000E9"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Javna zelena površina smije se koristiti samo u svrhu za koju je nami</w:t>
      </w:r>
      <w:r w:rsidRPr="009612A4">
        <w:rPr>
          <w:rFonts w:ascii="Times New Roman" w:hAnsi="Times New Roman" w:cs="Times New Roman"/>
          <w:i/>
        </w:rPr>
        <w:t>jenjena.</w:t>
      </w:r>
    </w:p>
    <w:p w14:paraId="000000EA" w14:textId="45572008"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Akt o prenamjeni javne zelene površine u skladu s prostornom dokumentacijom</w:t>
      </w:r>
      <w:r w:rsidR="007B3FBB" w:rsidRPr="009612A4">
        <w:rPr>
          <w:rFonts w:ascii="Times New Roman" w:hAnsi="Times New Roman" w:cs="Times New Roman"/>
          <w:i/>
        </w:rPr>
        <w:t>, izdaje Jedinstveni upravni odjel.</w:t>
      </w:r>
    </w:p>
    <w:p w14:paraId="000000EB"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24.</w:t>
      </w:r>
    </w:p>
    <w:p w14:paraId="000000EC" w14:textId="6FB0341D"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xml:space="preserve">Zabranjena je promjena biljnog </w:t>
      </w:r>
      <w:r w:rsidR="007B3FBB" w:rsidRPr="009612A4">
        <w:rPr>
          <w:rFonts w:ascii="Times New Roman" w:hAnsi="Times New Roman" w:cs="Times New Roman"/>
          <w:i/>
        </w:rPr>
        <w:t>materijala bez odobrenja  Jedinstvenog upravnog odjela.</w:t>
      </w:r>
    </w:p>
    <w:p w14:paraId="000000ED" w14:textId="77777777" w:rsidR="00464238" w:rsidRPr="009612A4" w:rsidRDefault="00464238">
      <w:pPr>
        <w:spacing w:line="240" w:lineRule="auto"/>
        <w:ind w:firstLine="708"/>
        <w:rPr>
          <w:rFonts w:ascii="Times New Roman" w:hAnsi="Times New Roman" w:cs="Times New Roman"/>
          <w:i/>
        </w:rPr>
      </w:pPr>
    </w:p>
    <w:p w14:paraId="7F20F109" w14:textId="77777777" w:rsidR="009612A4" w:rsidRPr="009612A4" w:rsidRDefault="009612A4">
      <w:pPr>
        <w:spacing w:line="240" w:lineRule="auto"/>
        <w:ind w:firstLine="708"/>
        <w:rPr>
          <w:rFonts w:ascii="Times New Roman" w:hAnsi="Times New Roman" w:cs="Times New Roman"/>
          <w:i/>
        </w:rPr>
      </w:pPr>
    </w:p>
    <w:p w14:paraId="000000EE"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25.</w:t>
      </w:r>
    </w:p>
    <w:p w14:paraId="000000EF" w14:textId="77777777"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Kod izgradnje nove građevine investitor je dužan urediti okoliš građevine koji je predviđen kao zelena površina, prema uvjetima utvrđenim aktom kojim je odobrena gradnja.</w:t>
      </w:r>
    </w:p>
    <w:p w14:paraId="000000F0" w14:textId="77777777" w:rsidR="00464238" w:rsidRPr="009612A4" w:rsidRDefault="009612A4">
      <w:pPr>
        <w:spacing w:line="240" w:lineRule="auto"/>
        <w:ind w:firstLine="708"/>
        <w:rPr>
          <w:rFonts w:ascii="Times New Roman" w:hAnsi="Times New Roman" w:cs="Times New Roman"/>
          <w:b/>
          <w:i/>
        </w:rPr>
      </w:pPr>
      <w:r w:rsidRPr="009612A4">
        <w:rPr>
          <w:rFonts w:ascii="Times New Roman" w:hAnsi="Times New Roman" w:cs="Times New Roman"/>
          <w:b/>
          <w:i/>
        </w:rPr>
        <w:t>IV. PREMJEŠTANJE NEPROPISNO ZAUSTAVLJENIH, PARKIRANIH I TEHNIČKI NEISPRAVNIH VOZILA</w:t>
      </w:r>
    </w:p>
    <w:p w14:paraId="000000F1"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26.</w:t>
      </w:r>
    </w:p>
    <w:p w14:paraId="000000F2" w14:textId="77777777"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Poslovi premještanja, blokiranja i deblokiranja vozila, te premještanje napuštenih i tehnički neispravnih vozila povjerava se na obavljanje sukladno zakonskim pr</w:t>
      </w:r>
      <w:r w:rsidRPr="009612A4">
        <w:rPr>
          <w:rFonts w:ascii="Times New Roman" w:hAnsi="Times New Roman" w:cs="Times New Roman"/>
          <w:i/>
        </w:rPr>
        <w:t>opisima.</w:t>
      </w:r>
    </w:p>
    <w:p w14:paraId="000000F3"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27.</w:t>
      </w:r>
    </w:p>
    <w:p w14:paraId="000000F4" w14:textId="77777777"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lastRenderedPageBreak/>
        <w:t>Zaustavljena, parkirana i tehnički neispravna vozila ostavljena na javno- zelenim površinama, uklonit će se, premjestiti na drugo mjesto ili blokirati o trošku vlasnika.</w:t>
      </w:r>
    </w:p>
    <w:p w14:paraId="000000F5"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28.</w:t>
      </w:r>
    </w:p>
    <w:p w14:paraId="000000F6" w14:textId="0247DD17"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Premještanje i blokiranje nepropisno zaustavljenih, par</w:t>
      </w:r>
      <w:r w:rsidRPr="009612A4">
        <w:rPr>
          <w:rFonts w:ascii="Times New Roman" w:hAnsi="Times New Roman" w:cs="Times New Roman"/>
          <w:i/>
        </w:rPr>
        <w:t>kirnih i tehnički neispra</w:t>
      </w:r>
      <w:r w:rsidR="007B3FBB" w:rsidRPr="009612A4">
        <w:rPr>
          <w:rFonts w:ascii="Times New Roman" w:hAnsi="Times New Roman" w:cs="Times New Roman"/>
          <w:i/>
        </w:rPr>
        <w:t xml:space="preserve">vnih vozila određuje komunalni </w:t>
      </w:r>
      <w:r w:rsidRPr="009612A4">
        <w:rPr>
          <w:rFonts w:ascii="Times New Roman" w:hAnsi="Times New Roman" w:cs="Times New Roman"/>
          <w:i/>
        </w:rPr>
        <w:t xml:space="preserve"> redar.</w:t>
      </w:r>
    </w:p>
    <w:p w14:paraId="000000F7"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Troškove premještanja, blokiranja, deblokiranja i čuvanja snosi vlasnik vozila.</w:t>
      </w:r>
    </w:p>
    <w:p w14:paraId="000000F8" w14:textId="77777777" w:rsidR="00464238" w:rsidRPr="009612A4" w:rsidRDefault="009612A4">
      <w:pPr>
        <w:spacing w:line="240" w:lineRule="auto"/>
        <w:ind w:firstLine="708"/>
        <w:rPr>
          <w:rFonts w:ascii="Times New Roman" w:hAnsi="Times New Roman" w:cs="Times New Roman"/>
          <w:b/>
          <w:i/>
        </w:rPr>
      </w:pPr>
      <w:r w:rsidRPr="009612A4">
        <w:rPr>
          <w:rFonts w:ascii="Times New Roman" w:hAnsi="Times New Roman" w:cs="Times New Roman"/>
          <w:b/>
          <w:i/>
        </w:rPr>
        <w:t>V. NADZOR</w:t>
      </w:r>
    </w:p>
    <w:p w14:paraId="000000F9"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29.</w:t>
      </w:r>
    </w:p>
    <w:p w14:paraId="000000FA" w14:textId="054A5635"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Nadzor nad provođenjem ove Odluke i propisa dones</w:t>
      </w:r>
      <w:r w:rsidR="007B3FBB" w:rsidRPr="009612A4">
        <w:rPr>
          <w:rFonts w:ascii="Times New Roman" w:hAnsi="Times New Roman" w:cs="Times New Roman"/>
          <w:i/>
        </w:rPr>
        <w:t>enih temeljem ove Odluke provodi Jedinstveni upravni odjel.</w:t>
      </w:r>
    </w:p>
    <w:p w14:paraId="000000FB" w14:textId="77777777" w:rsidR="00464238" w:rsidRPr="009612A4" w:rsidRDefault="009612A4">
      <w:pPr>
        <w:spacing w:line="240" w:lineRule="auto"/>
        <w:ind w:firstLine="708"/>
        <w:rPr>
          <w:rFonts w:ascii="Times New Roman" w:hAnsi="Times New Roman" w:cs="Times New Roman"/>
          <w:b/>
          <w:i/>
        </w:rPr>
      </w:pPr>
      <w:r w:rsidRPr="009612A4">
        <w:rPr>
          <w:rFonts w:ascii="Times New Roman" w:hAnsi="Times New Roman" w:cs="Times New Roman"/>
          <w:b/>
          <w:i/>
        </w:rPr>
        <w:t xml:space="preserve">VI. PREKRŠAJNE ODREDBE </w:t>
      </w:r>
    </w:p>
    <w:p w14:paraId="000000FC"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30.</w:t>
      </w:r>
    </w:p>
    <w:p w14:paraId="000000FD"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Novčanom kaznom u iznosu od 500.00 do 10.000.00 kn kaznit će se pravna osoba. novčanom kaznom od 500,00 do 2.000,00 kuna kaznit će se obrtnik, a novčanom kaznom od 500.00 do 1.0</w:t>
      </w:r>
      <w:r w:rsidRPr="009612A4">
        <w:rPr>
          <w:rFonts w:ascii="Times New Roman" w:hAnsi="Times New Roman" w:cs="Times New Roman"/>
          <w:i/>
        </w:rPr>
        <w:t>00.00 kn kaznit će se fizička osoba za učinjeni prekršaj:</w:t>
      </w:r>
    </w:p>
    <w:p w14:paraId="000000FE"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ako postupi protivno odredbama članka 15. ove Odluke</w:t>
      </w:r>
    </w:p>
    <w:p w14:paraId="000000FF"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ako ne izvrši obvezu iz članka 10., 13., i 20. ove Odluke.</w:t>
      </w:r>
    </w:p>
    <w:p w14:paraId="00000100"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Uz novčani kaznu pravnoj osobi izreći će se i novčana kazna odgovornoj osobi u p</w:t>
      </w:r>
      <w:r w:rsidRPr="009612A4">
        <w:rPr>
          <w:rFonts w:ascii="Times New Roman" w:hAnsi="Times New Roman" w:cs="Times New Roman"/>
          <w:i/>
        </w:rPr>
        <w:t>ravnoj osobi u iznosu 300.00 do 500.00 kn</w:t>
      </w:r>
    </w:p>
    <w:p w14:paraId="00000101" w14:textId="77777777" w:rsidR="00464238" w:rsidRPr="009612A4" w:rsidRDefault="009612A4">
      <w:pPr>
        <w:spacing w:line="240" w:lineRule="auto"/>
        <w:ind w:firstLine="708"/>
        <w:jc w:val="center"/>
        <w:rPr>
          <w:rFonts w:ascii="Times New Roman" w:hAnsi="Times New Roman" w:cs="Times New Roman"/>
          <w:b/>
          <w:i/>
        </w:rPr>
      </w:pPr>
      <w:r w:rsidRPr="009612A4">
        <w:rPr>
          <w:rFonts w:ascii="Times New Roman" w:hAnsi="Times New Roman" w:cs="Times New Roman"/>
          <w:b/>
          <w:i/>
        </w:rPr>
        <w:t>Članak 31.</w:t>
      </w:r>
    </w:p>
    <w:p w14:paraId="00000102" w14:textId="77777777"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Novčanom kaznom od 500,00 do 5.000,00 kn kaznit će se pravna osoba, novčanom kaznom od 500,00 do 2.000,00 kuna kaznit će se obrtnik, a novčanom kaznom od 300.00 do 2.000,00 kn kaznit će se fizička osoba </w:t>
      </w:r>
      <w:r w:rsidRPr="009612A4">
        <w:rPr>
          <w:rFonts w:ascii="Times New Roman" w:hAnsi="Times New Roman" w:cs="Times New Roman"/>
          <w:i/>
        </w:rPr>
        <w:t>za učinjeni prekršaj:</w:t>
      </w:r>
    </w:p>
    <w:p w14:paraId="00000103"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ako postupi protivno odredbama članka 9., 25. i 27. ove Odluke</w:t>
      </w:r>
    </w:p>
    <w:p w14:paraId="00000104" w14:textId="7777777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ako ne izvrši obvezu iz članka 11., 12., 14., 17., 18., i 19. ove Odluke</w:t>
      </w:r>
    </w:p>
    <w:p w14:paraId="00000105" w14:textId="77777777" w:rsidR="00464238" w:rsidRPr="009612A4" w:rsidRDefault="00464238">
      <w:pPr>
        <w:spacing w:line="240" w:lineRule="auto"/>
        <w:ind w:firstLine="708"/>
        <w:rPr>
          <w:rFonts w:ascii="Times New Roman" w:hAnsi="Times New Roman" w:cs="Times New Roman"/>
          <w:i/>
        </w:rPr>
      </w:pPr>
    </w:p>
    <w:p w14:paraId="00000106" w14:textId="77777777" w:rsidR="00464238" w:rsidRPr="009612A4" w:rsidRDefault="009612A4">
      <w:pPr>
        <w:spacing w:line="240" w:lineRule="auto"/>
        <w:ind w:firstLine="708"/>
        <w:jc w:val="center"/>
        <w:rPr>
          <w:rFonts w:ascii="Times New Roman" w:hAnsi="Times New Roman" w:cs="Times New Roman"/>
          <w:i/>
        </w:rPr>
      </w:pPr>
      <w:r w:rsidRPr="009612A4">
        <w:rPr>
          <w:rFonts w:ascii="Times New Roman" w:hAnsi="Times New Roman" w:cs="Times New Roman"/>
          <w:i/>
        </w:rPr>
        <w:t>Članak 32.</w:t>
      </w:r>
    </w:p>
    <w:p w14:paraId="00000107"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Novčana kazna može se naplatit na mjestu počinjenja prekršaja u visini polovice pr</w:t>
      </w:r>
      <w:r w:rsidRPr="009612A4">
        <w:rPr>
          <w:rFonts w:ascii="Times New Roman" w:hAnsi="Times New Roman" w:cs="Times New Roman"/>
          <w:i/>
        </w:rPr>
        <w:t>opisanog minimuma ili polovice točno određenog iznosa novčane kazne propisane propisom o prekršaju za koji je kao kazna propisana samo novčana kazna do 2000,00 kuna za fizičku osobu i odgovornu osobu u pravnoj osobi, do 5000,00 kuna za okrivljenika fizičku</w:t>
      </w:r>
      <w:r w:rsidRPr="009612A4">
        <w:rPr>
          <w:rFonts w:ascii="Times New Roman" w:hAnsi="Times New Roman" w:cs="Times New Roman"/>
          <w:i/>
        </w:rPr>
        <w:t xml:space="preserve"> osobu obrtnika i fizičku osobu koja se bavi drugom samostalnom djelatnošću i do 1500,00 kuna za pravnu osobu i s njom izjednačene subjekte, ako je službena osoba ovlaštenog tužitelja, osim </w:t>
      </w:r>
      <w:proofErr w:type="spellStart"/>
      <w:r w:rsidRPr="009612A4">
        <w:rPr>
          <w:rFonts w:ascii="Times New Roman" w:hAnsi="Times New Roman" w:cs="Times New Roman"/>
          <w:i/>
        </w:rPr>
        <w:t>oštećenika</w:t>
      </w:r>
      <w:proofErr w:type="spellEnd"/>
      <w:r w:rsidRPr="009612A4">
        <w:rPr>
          <w:rFonts w:ascii="Times New Roman" w:hAnsi="Times New Roman" w:cs="Times New Roman"/>
          <w:i/>
        </w:rPr>
        <w:t>, prekršaj utvrdila:</w:t>
      </w:r>
    </w:p>
    <w:p w14:paraId="00000108" w14:textId="0FD9EEF2"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obavljanjem nadzora u okviru svoj</w:t>
      </w:r>
      <w:r w:rsidRPr="009612A4">
        <w:rPr>
          <w:rFonts w:ascii="Times New Roman" w:hAnsi="Times New Roman" w:cs="Times New Roman"/>
          <w:i/>
        </w:rPr>
        <w:t>e nadležnosti</w:t>
      </w:r>
      <w:r w:rsidR="007B3FBB" w:rsidRPr="009612A4">
        <w:rPr>
          <w:rFonts w:ascii="Times New Roman" w:hAnsi="Times New Roman" w:cs="Times New Roman"/>
          <w:i/>
        </w:rPr>
        <w:t>,</w:t>
      </w:r>
    </w:p>
    <w:p w14:paraId="00000109" w14:textId="36B07C87"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neposrednim opažanjem</w:t>
      </w:r>
      <w:r w:rsidR="007B3FBB" w:rsidRPr="009612A4">
        <w:rPr>
          <w:rFonts w:ascii="Times New Roman" w:hAnsi="Times New Roman" w:cs="Times New Roman"/>
          <w:i/>
        </w:rPr>
        <w:t>,</w:t>
      </w:r>
    </w:p>
    <w:p w14:paraId="0000010A" w14:textId="2BA60CE1"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uporabom tehničkih uređaja</w:t>
      </w:r>
      <w:r w:rsidR="007B3FBB" w:rsidRPr="009612A4">
        <w:rPr>
          <w:rFonts w:ascii="Times New Roman" w:hAnsi="Times New Roman" w:cs="Times New Roman"/>
          <w:i/>
        </w:rPr>
        <w:t>,</w:t>
      </w:r>
    </w:p>
    <w:p w14:paraId="0000010B" w14:textId="1C48D24E" w:rsidR="00464238" w:rsidRPr="009612A4" w:rsidRDefault="009612A4">
      <w:pPr>
        <w:spacing w:line="240" w:lineRule="auto"/>
        <w:ind w:firstLine="708"/>
        <w:rPr>
          <w:rFonts w:ascii="Times New Roman" w:hAnsi="Times New Roman" w:cs="Times New Roman"/>
          <w:i/>
        </w:rPr>
      </w:pPr>
      <w:r w:rsidRPr="009612A4">
        <w:rPr>
          <w:rFonts w:ascii="Times New Roman" w:hAnsi="Times New Roman" w:cs="Times New Roman"/>
          <w:i/>
        </w:rPr>
        <w:t>- pregledom vjerodostojne dokumentacije</w:t>
      </w:r>
      <w:r w:rsidR="007B3FBB" w:rsidRPr="009612A4">
        <w:rPr>
          <w:rFonts w:ascii="Times New Roman" w:hAnsi="Times New Roman" w:cs="Times New Roman"/>
          <w:i/>
        </w:rPr>
        <w:t>.</w:t>
      </w:r>
    </w:p>
    <w:p w14:paraId="0000010C"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lastRenderedPageBreak/>
        <w:t xml:space="preserve">Protiv osoba koje su platile novčanu kaznu na licu mjesta ili u roku od 8 dana neće se pokretati prekršajni postupak, a protiv osoba koje nisu platile novčanu kaznu u navedenim rokovima pokrenut će se prekršajni postupak, a protiv  osoba koje nisu platile </w:t>
      </w:r>
      <w:r w:rsidRPr="009612A4">
        <w:rPr>
          <w:rFonts w:ascii="Times New Roman" w:hAnsi="Times New Roman" w:cs="Times New Roman"/>
          <w:i/>
        </w:rPr>
        <w:t>novčanu kaznu u navedenim rokovima pokrenuti će se prekršajni postupak i izdati prekršajni nalog s novčanom kaznom sukladno člancima 30. i 31. ove Odluke.</w:t>
      </w:r>
    </w:p>
    <w:p w14:paraId="0000010D" w14:textId="77777777" w:rsidR="00464238" w:rsidRPr="009612A4" w:rsidRDefault="009612A4" w:rsidP="007B3FBB">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Protiv osobe koje nisu platile novčanu kaznu u zakonskom roku izdat će se obvezni prekršajni nalog s </w:t>
      </w:r>
      <w:r w:rsidRPr="009612A4">
        <w:rPr>
          <w:rFonts w:ascii="Times New Roman" w:hAnsi="Times New Roman" w:cs="Times New Roman"/>
          <w:i/>
        </w:rPr>
        <w:t>novčanom kaznom, a ukoliko okrivljenik u roku koji mu je određen za plaćanje izrečene novčane kazne uplati 2/3 iste, smatrat će se da je novčana kazna u cijelosti uplaćena.</w:t>
      </w:r>
    </w:p>
    <w:p w14:paraId="0000010E" w14:textId="77777777" w:rsidR="00464238" w:rsidRPr="009612A4" w:rsidRDefault="009612A4">
      <w:pPr>
        <w:spacing w:line="240" w:lineRule="auto"/>
        <w:ind w:firstLine="708"/>
        <w:rPr>
          <w:rFonts w:ascii="Times New Roman" w:hAnsi="Times New Roman" w:cs="Times New Roman"/>
          <w:b/>
          <w:i/>
        </w:rPr>
      </w:pPr>
      <w:r w:rsidRPr="009612A4">
        <w:rPr>
          <w:rFonts w:ascii="Times New Roman" w:hAnsi="Times New Roman" w:cs="Times New Roman"/>
          <w:b/>
          <w:i/>
        </w:rPr>
        <w:t>VII. PRIJELAZNE I ZAVRŠNE ODREDBE</w:t>
      </w:r>
    </w:p>
    <w:p w14:paraId="0000010F" w14:textId="77777777" w:rsidR="00464238" w:rsidRPr="009612A4" w:rsidRDefault="009612A4">
      <w:pPr>
        <w:spacing w:line="240" w:lineRule="auto"/>
        <w:ind w:firstLine="708"/>
        <w:jc w:val="center"/>
        <w:rPr>
          <w:rFonts w:ascii="Times New Roman" w:hAnsi="Times New Roman" w:cs="Times New Roman"/>
          <w:i/>
        </w:rPr>
      </w:pPr>
      <w:r w:rsidRPr="009612A4">
        <w:rPr>
          <w:rFonts w:ascii="Times New Roman" w:hAnsi="Times New Roman" w:cs="Times New Roman"/>
          <w:i/>
        </w:rPr>
        <w:t>Članak 33.</w:t>
      </w:r>
    </w:p>
    <w:p w14:paraId="00000110" w14:textId="7F429635" w:rsidR="00464238" w:rsidRPr="009612A4" w:rsidRDefault="009612A4">
      <w:pPr>
        <w:spacing w:line="240" w:lineRule="auto"/>
        <w:ind w:firstLine="708"/>
        <w:jc w:val="both"/>
        <w:rPr>
          <w:rFonts w:ascii="Times New Roman" w:hAnsi="Times New Roman" w:cs="Times New Roman"/>
          <w:i/>
        </w:rPr>
      </w:pPr>
      <w:r w:rsidRPr="009612A4">
        <w:rPr>
          <w:rFonts w:ascii="Times New Roman" w:hAnsi="Times New Roman" w:cs="Times New Roman"/>
          <w:i/>
        </w:rPr>
        <w:t>Danom stupanja na snagu ove Odluke pre</w:t>
      </w:r>
      <w:r w:rsidRPr="009612A4">
        <w:rPr>
          <w:rFonts w:ascii="Times New Roman" w:hAnsi="Times New Roman" w:cs="Times New Roman"/>
          <w:i/>
        </w:rPr>
        <w:t>staje va</w:t>
      </w:r>
      <w:r w:rsidR="007B3FBB" w:rsidRPr="009612A4">
        <w:rPr>
          <w:rFonts w:ascii="Times New Roman" w:hAnsi="Times New Roman" w:cs="Times New Roman"/>
          <w:i/>
        </w:rPr>
        <w:t>žiti Odluka o komunalnom redu.</w:t>
      </w:r>
    </w:p>
    <w:p w14:paraId="00000111" w14:textId="77777777" w:rsidR="00464238" w:rsidRPr="009612A4" w:rsidRDefault="009612A4">
      <w:pPr>
        <w:spacing w:line="240" w:lineRule="auto"/>
        <w:ind w:firstLine="708"/>
        <w:jc w:val="center"/>
        <w:rPr>
          <w:rFonts w:ascii="Times New Roman" w:hAnsi="Times New Roman" w:cs="Times New Roman"/>
          <w:i/>
        </w:rPr>
      </w:pPr>
      <w:r w:rsidRPr="009612A4">
        <w:rPr>
          <w:rFonts w:ascii="Times New Roman" w:hAnsi="Times New Roman" w:cs="Times New Roman"/>
          <w:i/>
        </w:rPr>
        <w:t>Članak 34.</w:t>
      </w:r>
    </w:p>
    <w:p w14:paraId="00000112" w14:textId="24625620" w:rsidR="00464238" w:rsidRPr="009612A4" w:rsidRDefault="009612A4" w:rsidP="009612A4">
      <w:pPr>
        <w:spacing w:line="240" w:lineRule="auto"/>
        <w:ind w:firstLine="708"/>
        <w:jc w:val="both"/>
        <w:rPr>
          <w:rFonts w:ascii="Times New Roman" w:hAnsi="Times New Roman" w:cs="Times New Roman"/>
          <w:i/>
        </w:rPr>
      </w:pPr>
      <w:r w:rsidRPr="009612A4">
        <w:rPr>
          <w:rFonts w:ascii="Times New Roman" w:hAnsi="Times New Roman" w:cs="Times New Roman"/>
          <w:i/>
        </w:rPr>
        <w:t xml:space="preserve">Ova Odluka stupa na snagu osmog dana od dana </w:t>
      </w:r>
      <w:r w:rsidR="007B3FBB" w:rsidRPr="009612A4">
        <w:rPr>
          <w:rFonts w:ascii="Times New Roman" w:hAnsi="Times New Roman" w:cs="Times New Roman"/>
          <w:i/>
        </w:rPr>
        <w:t xml:space="preserve">objave u službenom glasilu Općine </w:t>
      </w:r>
      <w:proofErr w:type="spellStart"/>
      <w:r w:rsidR="007B3FBB" w:rsidRPr="009612A4">
        <w:rPr>
          <w:rFonts w:ascii="Times New Roman" w:hAnsi="Times New Roman" w:cs="Times New Roman"/>
          <w:i/>
        </w:rPr>
        <w:t>Drenovci</w:t>
      </w:r>
      <w:proofErr w:type="spellEnd"/>
      <w:r w:rsidR="007B3FBB" w:rsidRPr="009612A4">
        <w:rPr>
          <w:rFonts w:ascii="Times New Roman" w:hAnsi="Times New Roman" w:cs="Times New Roman"/>
          <w:i/>
        </w:rPr>
        <w:t>.</w:t>
      </w:r>
    </w:p>
    <w:p w14:paraId="5CA7766A" w14:textId="77777777" w:rsidR="007B3FBB" w:rsidRPr="009612A4" w:rsidRDefault="007B3FBB">
      <w:pPr>
        <w:spacing w:line="240" w:lineRule="auto"/>
        <w:ind w:firstLine="708"/>
        <w:rPr>
          <w:rFonts w:ascii="Times New Roman" w:hAnsi="Times New Roman" w:cs="Times New Roman"/>
          <w:i/>
        </w:rPr>
      </w:pPr>
    </w:p>
    <w:p w14:paraId="00000116" w14:textId="308CA077" w:rsidR="00464238" w:rsidRPr="009612A4" w:rsidRDefault="007B3FBB" w:rsidP="007B3FBB">
      <w:pPr>
        <w:spacing w:line="240" w:lineRule="auto"/>
        <w:ind w:left="2880" w:firstLine="720"/>
        <w:jc w:val="center"/>
        <w:rPr>
          <w:rFonts w:ascii="Times New Roman" w:hAnsi="Times New Roman" w:cs="Times New Roman"/>
          <w:b/>
          <w:i/>
        </w:rPr>
      </w:pPr>
      <w:r w:rsidRPr="009612A4">
        <w:rPr>
          <w:rFonts w:ascii="Times New Roman" w:hAnsi="Times New Roman" w:cs="Times New Roman"/>
          <w:b/>
          <w:i/>
        </w:rPr>
        <w:t>PREDSJEDNIK VIJEĆA</w:t>
      </w:r>
    </w:p>
    <w:p w14:paraId="124D0A30" w14:textId="201B9172" w:rsidR="007B3FBB" w:rsidRPr="009612A4" w:rsidRDefault="007B3FBB" w:rsidP="007B3FBB">
      <w:pPr>
        <w:spacing w:line="240" w:lineRule="auto"/>
        <w:ind w:firstLine="708"/>
        <w:jc w:val="center"/>
        <w:rPr>
          <w:rFonts w:ascii="Times New Roman" w:hAnsi="Times New Roman" w:cs="Times New Roman"/>
          <w:b/>
          <w:i/>
        </w:rPr>
      </w:pP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t>Drago Klarić, dipl. ing.</w:t>
      </w:r>
    </w:p>
    <w:p w14:paraId="00000118" w14:textId="38897527" w:rsidR="00464238" w:rsidRPr="009612A4" w:rsidRDefault="009612A4" w:rsidP="007B3FBB">
      <w:pPr>
        <w:spacing w:line="240" w:lineRule="auto"/>
        <w:ind w:firstLine="708"/>
        <w:jc w:val="center"/>
        <w:rPr>
          <w:rFonts w:ascii="Times New Roman" w:hAnsi="Times New Roman" w:cs="Times New Roman"/>
          <w:i/>
        </w:rPr>
      </w:pP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r>
      <w:r w:rsidRPr="009612A4">
        <w:rPr>
          <w:rFonts w:ascii="Times New Roman" w:hAnsi="Times New Roman" w:cs="Times New Roman"/>
          <w:b/>
          <w:i/>
        </w:rPr>
        <w:tab/>
      </w:r>
    </w:p>
    <w:p w14:paraId="0000011A" w14:textId="77777777" w:rsidR="00464238" w:rsidRPr="009612A4" w:rsidRDefault="00464238" w:rsidP="007B3FBB">
      <w:pPr>
        <w:spacing w:line="240" w:lineRule="auto"/>
        <w:rPr>
          <w:rFonts w:ascii="Times New Roman" w:hAnsi="Times New Roman" w:cs="Times New Roman"/>
          <w:b/>
          <w:i/>
        </w:rPr>
      </w:pPr>
    </w:p>
    <w:p w14:paraId="0000011B" w14:textId="77777777" w:rsidR="00464238" w:rsidRPr="009612A4" w:rsidRDefault="00464238">
      <w:pPr>
        <w:spacing w:line="240" w:lineRule="auto"/>
        <w:ind w:firstLine="708"/>
        <w:jc w:val="center"/>
        <w:rPr>
          <w:rFonts w:ascii="Times New Roman" w:hAnsi="Times New Roman" w:cs="Times New Roman"/>
          <w:i/>
        </w:rPr>
      </w:pPr>
    </w:p>
    <w:p w14:paraId="000001C8" w14:textId="77777777" w:rsidR="00464238" w:rsidRPr="009612A4" w:rsidRDefault="00464238">
      <w:pPr>
        <w:pBdr>
          <w:top w:val="nil"/>
          <w:left w:val="nil"/>
          <w:bottom w:val="nil"/>
          <w:right w:val="nil"/>
          <w:between w:val="nil"/>
        </w:pBdr>
        <w:ind w:left="5676" w:firstLine="696"/>
        <w:jc w:val="both"/>
        <w:rPr>
          <w:rFonts w:ascii="Times New Roman" w:hAnsi="Times New Roman" w:cs="Times New Roman"/>
          <w:i/>
          <w:color w:val="000000"/>
        </w:rPr>
      </w:pPr>
    </w:p>
    <w:sectPr w:rsidR="00464238" w:rsidRPr="009612A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0BAB"/>
    <w:multiLevelType w:val="multilevel"/>
    <w:tmpl w:val="8E2E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124C0"/>
    <w:multiLevelType w:val="multilevel"/>
    <w:tmpl w:val="11B6F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861DD1"/>
    <w:multiLevelType w:val="multilevel"/>
    <w:tmpl w:val="1BEEEC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38"/>
    <w:rsid w:val="00464238"/>
    <w:rsid w:val="004810E9"/>
    <w:rsid w:val="005C761D"/>
    <w:rsid w:val="006300BF"/>
    <w:rsid w:val="007B3FBB"/>
    <w:rsid w:val="009612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0E31C-7E96-4C5C-AAFB-F562C0EF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Tijeloteksta3">
    <w:name w:val="Body Text 3"/>
    <w:basedOn w:val="Normal"/>
    <w:link w:val="Tijeloteksta3Char"/>
    <w:rsid w:val="005C761D"/>
    <w:pPr>
      <w:spacing w:after="0" w:line="240" w:lineRule="auto"/>
    </w:pPr>
    <w:rPr>
      <w:rFonts w:ascii="Times New Roman" w:eastAsia="Times New Roman" w:hAnsi="Times New Roman" w:cs="Times New Roman"/>
      <w:bCs/>
      <w:i/>
      <w:sz w:val="24"/>
      <w:szCs w:val="20"/>
    </w:rPr>
  </w:style>
  <w:style w:type="character" w:customStyle="1" w:styleId="Tijeloteksta3Char">
    <w:name w:val="Tijelo teksta 3 Char"/>
    <w:basedOn w:val="Zadanifontodlomka"/>
    <w:link w:val="Tijeloteksta3"/>
    <w:rsid w:val="005C761D"/>
    <w:rPr>
      <w:rFonts w:ascii="Times New Roman" w:eastAsia="Times New Roman" w:hAnsi="Times New Roman" w:cs="Times New Roman"/>
      <w:bCs/>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14035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dc:creator>
  <cp:lastModifiedBy>Stjepan</cp:lastModifiedBy>
  <cp:revision>2</cp:revision>
  <dcterms:created xsi:type="dcterms:W3CDTF">2019-06-26T05:47:00Z</dcterms:created>
  <dcterms:modified xsi:type="dcterms:W3CDTF">2019-06-26T05:47:00Z</dcterms:modified>
</cp:coreProperties>
</file>